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3" w:rsidRPr="00437AC3" w:rsidRDefault="00437AC3" w:rsidP="00437AC3">
      <w:pPr>
        <w:rPr>
          <w:lang w:val="es-MX"/>
        </w:rPr>
      </w:pPr>
      <w:bookmarkStart w:id="0" w:name="_GoBack"/>
      <w:bookmarkEnd w:id="0"/>
      <w:r w:rsidRPr="00437AC3">
        <w:rPr>
          <w:lang w:val="es-MX"/>
        </w:rPr>
        <w:t xml:space="preserve">Diapositiva 1: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Bienvenido a la presentación</w:t>
      </w:r>
      <w:r w:rsidR="00F04BF6">
        <w:rPr>
          <w:lang w:val="es-MX"/>
        </w:rPr>
        <w:t xml:space="preserve"> de Wallingford presentada por e</w:t>
      </w:r>
      <w:r w:rsidRPr="00437AC3">
        <w:rPr>
          <w:lang w:val="es-MX"/>
        </w:rPr>
        <w:t>l equipo de la Innovación Centenaria del siglo 21, Jan Murphy, Kate O'Donnell.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 la izquierda es un salón típico de clase en 1982.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 la derecha es un salón de clase típico del día de hoy,-- 120 años después.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Usted nota algunas similitudes?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3: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En 1982 el comité de 10 se le pidió que diseñara un sistema de Educación Pública que pu</w:t>
      </w:r>
      <w:r w:rsidR="00025B73">
        <w:rPr>
          <w:lang w:val="es-MX"/>
        </w:rPr>
        <w:t>eda separar al trabajador sin</w:t>
      </w:r>
      <w:r w:rsidRPr="00437AC3">
        <w:rPr>
          <w:lang w:val="es-MX"/>
        </w:rPr>
        <w:t xml:space="preserve"> destrezas </w:t>
      </w:r>
      <w:r w:rsidR="00025B73">
        <w:rPr>
          <w:lang w:val="es-MX"/>
        </w:rPr>
        <w:t>al trabajador</w:t>
      </w:r>
      <w:r w:rsidRPr="00437AC3">
        <w:rPr>
          <w:lang w:val="es-MX"/>
        </w:rPr>
        <w:t xml:space="preserve"> con destrezas.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Su diseño fue programado desde pre-escolar hasta el grado 12.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Los requisitos de la preparatoria incluyendo aerobics 4 anos de Inglés, Matemáticas, Historia también incluye 3 anos de Ciencia empezando con Biología, ganándose química, y finalmente Física.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Le suena familiar?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Nuestro diseño actual aún alcanza la misma meta.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Es tiempo de una nueva meta.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4:  </w:t>
      </w:r>
    </w:p>
    <w:p w:rsidR="002B6030" w:rsidRPr="005E7EC2" w:rsidRDefault="002B6030" w:rsidP="00437AC3">
      <w:pPr>
        <w:rPr>
          <w:rFonts w:eastAsia="Times New Roman" w:cs="Times New Roman"/>
          <w:bCs/>
          <w:color w:val="000000"/>
          <w:sz w:val="20"/>
          <w:szCs w:val="20"/>
          <w:lang w:val="es-MX"/>
        </w:rPr>
      </w:pPr>
      <w:r w:rsidRPr="002B6030">
        <w:rPr>
          <w:rFonts w:eastAsia="Times New Roman" w:cs="Times New Roman"/>
          <w:bCs/>
          <w:color w:val="000000"/>
          <w:sz w:val="20"/>
          <w:szCs w:val="20"/>
          <w:lang w:val="es-MX"/>
        </w:rPr>
        <w:t xml:space="preserve">El sistema de educación actual Edad Industrial está funcionando perfectamente", dijo, "si lo que buscas es 25% calificados y no calificados 75% estudiantes-o si lo que buscas es tener alrededor </w:t>
      </w:r>
      <w:r w:rsidRPr="002B6030">
        <w:rPr>
          <w:rFonts w:eastAsia="Times New Roman" w:cs="Arial"/>
          <w:bCs/>
          <w:vanish/>
          <w:color w:val="000000"/>
          <w:sz w:val="20"/>
          <w:szCs w:val="20"/>
          <w:lang w:val="es-MX"/>
        </w:rPr>
        <w:t xml:space="preserve">cf </w:t>
      </w:r>
      <w:r w:rsidRPr="002B6030">
        <w:rPr>
          <w:rFonts w:eastAsia="Times New Roman" w:cs="Times New Roman"/>
          <w:bCs/>
          <w:color w:val="000000"/>
          <w:sz w:val="20"/>
          <w:szCs w:val="20"/>
          <w:u w:val="single"/>
          <w:lang w:val="es-MX"/>
        </w:rPr>
        <w:t xml:space="preserve">un millón de estudiantes no graduados de Preparatoria cada año </w:t>
      </w:r>
      <w:r w:rsidRPr="002B6030">
        <w:rPr>
          <w:rFonts w:eastAsia="Times New Roman" w:cs="Arial"/>
          <w:bCs/>
          <w:vanish/>
          <w:color w:val="000000"/>
          <w:sz w:val="20"/>
          <w:szCs w:val="20"/>
          <w:lang w:val="es-MX"/>
        </w:rPr>
        <w:t xml:space="preserve">cf </w:t>
      </w:r>
      <w:r w:rsidRPr="002B6030">
        <w:rPr>
          <w:rFonts w:eastAsia="Times New Roman" w:cs="Times New Roman"/>
          <w:bCs/>
          <w:color w:val="000000"/>
          <w:sz w:val="20"/>
          <w:szCs w:val="20"/>
          <w:lang w:val="es-MX"/>
        </w:rPr>
        <w:t>.   Tenemos que modificar totalmente el sistema”</w:t>
      </w:r>
      <w:r w:rsidR="005E7EC2" w:rsidRPr="005E7EC2"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val="es-MX"/>
        </w:rPr>
        <w:t xml:space="preserve"> </w:t>
      </w:r>
      <w:r w:rsidR="005E7EC2" w:rsidRPr="005E7EC2">
        <w:rPr>
          <w:rFonts w:eastAsia="Times New Roman" w:cs="Times New Roman"/>
          <w:bCs/>
          <w:color w:val="000000"/>
          <w:sz w:val="20"/>
          <w:szCs w:val="20"/>
          <w:lang w:val="es-MX"/>
        </w:rPr>
        <w:t>Julie Mathiensen, director de tecnología y la innovación en la educación (TIE)  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5: 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Entrevistamos y encuestamos a los alumnos, los padres de familia, empresas, a los miembros de la Junta de Educación, administradores, profesores o personal paramédico para obtener sus opiniones con respecto a la educación.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6: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Aquí está una memorable cita de un mensaje electrónico directo de las entrevistas que hicimos con un grupo de estudiantes de octavo grado.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Para escuchar todo el mensaje electrónico, deberá visitar el canal en YouTube de la Moran Mustangs 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lastRenderedPageBreak/>
        <w:t xml:space="preserve">Diapositiva 7: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Hemos realizado una encuesta estudiantil pidiendo a los estudiantes sus opiniones acerca de la educación.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8: </w:t>
      </w:r>
    </w:p>
    <w:p w:rsidR="00437AC3" w:rsidRPr="00437AC3" w:rsidRDefault="005E7EC2" w:rsidP="00437AC3">
      <w:pPr>
        <w:rPr>
          <w:lang w:val="es-MX"/>
        </w:rPr>
      </w:pPr>
      <w:r>
        <w:rPr>
          <w:lang w:val="es-MX"/>
        </w:rPr>
        <w:t xml:space="preserve">Nosotros entrevistamos también </w:t>
      </w:r>
      <w:r w:rsidR="00437AC3" w:rsidRPr="00437AC3">
        <w:rPr>
          <w:lang w:val="es-MX"/>
        </w:rPr>
        <w:t>los padres para saber su opinión sobre lo que, a su juicio, era importante incluir.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9: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Cuando realizamos estas entrevistas, nos preguntamos cuál es </w:t>
      </w:r>
      <w:r w:rsidR="005E7EC2">
        <w:rPr>
          <w:lang w:val="es-MX"/>
        </w:rPr>
        <w:t>la destreza</w:t>
      </w:r>
      <w:r w:rsidRPr="00437AC3">
        <w:rPr>
          <w:lang w:val="es-MX"/>
        </w:rPr>
        <w:t xml:space="preserve"> más importante que nuestros estudiantes carecían cuando dejaron nuestras escuelas?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 través de la junta, la respuesta fue "Destrezas Sociales" como comunicación, ética de trabajo, cooperación, y perseverancia.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Esta palabra </w:t>
      </w:r>
      <w:r w:rsidR="005E7EC2">
        <w:rPr>
          <w:lang w:val="es-MX"/>
        </w:rPr>
        <w:t xml:space="preserve">dentro de la nube </w:t>
      </w:r>
      <w:r w:rsidRPr="00437AC3">
        <w:rPr>
          <w:lang w:val="es-MX"/>
        </w:rPr>
        <w:t xml:space="preserve">es un ejemplo de todas las respuestas que hemos recibido.  </w:t>
      </w:r>
    </w:p>
    <w:p w:rsidR="00437AC3" w:rsidRPr="00437AC3" w:rsidRDefault="005E7EC2" w:rsidP="00437AC3">
      <w:pPr>
        <w:rPr>
          <w:lang w:val="es-MX"/>
        </w:rPr>
      </w:pPr>
      <w:r>
        <w:rPr>
          <w:lang w:val="es-MX"/>
        </w:rPr>
        <w:t>Mientras más a menudo obtuvimos una</w:t>
      </w:r>
      <w:r w:rsidR="00437AC3" w:rsidRPr="00437AC3">
        <w:rPr>
          <w:lang w:val="es-MX"/>
        </w:rPr>
        <w:t xml:space="preserve"> respuesta</w:t>
      </w:r>
      <w:r>
        <w:rPr>
          <w:lang w:val="es-MX"/>
        </w:rPr>
        <w:t xml:space="preserve"> en</w:t>
      </w:r>
      <w:r w:rsidR="00437AC3" w:rsidRPr="00437AC3">
        <w:rPr>
          <w:lang w:val="es-MX"/>
        </w:rPr>
        <w:t xml:space="preserve"> particular </w:t>
      </w:r>
      <w:r>
        <w:rPr>
          <w:lang w:val="es-MX"/>
        </w:rPr>
        <w:t>mas a menudo aparece</w:t>
      </w:r>
      <w:r w:rsidR="00437AC3" w:rsidRPr="00437AC3">
        <w:rPr>
          <w:lang w:val="es-MX"/>
        </w:rPr>
        <w:t xml:space="preserve"> la palabra</w:t>
      </w:r>
      <w:r>
        <w:rPr>
          <w:lang w:val="es-MX"/>
        </w:rPr>
        <w:t xml:space="preserve"> dentro del la nube</w:t>
      </w:r>
      <w:r w:rsidR="00437AC3" w:rsidRPr="00437AC3">
        <w:rPr>
          <w:lang w:val="es-MX"/>
        </w:rPr>
        <w:t>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10: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Nos hemos entrevistado</w:t>
      </w:r>
      <w:r w:rsidR="005E7EC2">
        <w:rPr>
          <w:lang w:val="es-MX"/>
        </w:rPr>
        <w:t xml:space="preserve"> con </w:t>
      </w:r>
      <w:r w:rsidRPr="00437AC3">
        <w:rPr>
          <w:lang w:val="es-MX"/>
        </w:rPr>
        <w:t xml:space="preserve"> las empresas, los administradores y miembros de BOE para pedir sus opiniones con respecto a la educación.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Le hemos pedido a algunos de ellos si podían compartir sus comentarios con usted.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11: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Ninguna voz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12: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Ninguna voz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13: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Pensamos que era importante </w:t>
      </w:r>
      <w:r w:rsidR="005E7EC2">
        <w:rPr>
          <w:lang w:val="es-MX"/>
        </w:rPr>
        <w:t xml:space="preserve">la </w:t>
      </w:r>
      <w:r w:rsidRPr="00437AC3">
        <w:rPr>
          <w:lang w:val="es-MX"/>
        </w:rPr>
        <w:t>encuesta para-profesionales también</w:t>
      </w:r>
      <w:r w:rsidR="005E7EC2">
        <w:rPr>
          <w:lang w:val="es-MX"/>
        </w:rPr>
        <w:t>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14: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Les pedimos a las maestras ¿qué podíamos hacer mejor?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Que querían aprender cómo agregar más rigor, la pertinencia, la solución de problemas, el aprendizaje individualizado y actividades interdisciplinarias a fin de aumentar la participación de los alumnos y llegar a quienes mayor nivel los alumnos.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lastRenderedPageBreak/>
        <w:t>Además, querían aprender más acerca de cómo utilizar los medios sociales y cómo integrarlos, para usar tecnología apropiada y aumentar el acceso</w:t>
      </w:r>
      <w:r w:rsidR="00A67482">
        <w:rPr>
          <w:lang w:val="es-MX"/>
        </w:rPr>
        <w:t xml:space="preserve"> a ella</w:t>
      </w:r>
      <w:r w:rsidRPr="00437AC3">
        <w:rPr>
          <w:lang w:val="es-MX"/>
        </w:rPr>
        <w:t>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15: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Después de revisar los datos de las encuestas y las entrevistas hemos encontrado varias ideas que continúan apareciendo.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16: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Decidimos visitar algunas escuelas que fueron conocidas en poner estas ideas en la práctica.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Visitamos Conard Escuela en West Hartford.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La primera cosa que notamos fue el clima en el edificio.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Conard ha hecho prioridad el integrar valores y creencias fundamentales en todas las clases.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Ellos diseñaron las rúbricas específicas donde los estudiantes se gradúan en destrezas sociales.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Conard cree que la mayoría de los estudiantes deben tomar un curso de enseñanza avanzada AP.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Sienten que el haber elevado su nivel ha conducido a una mayor tasa de graduación.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Otra escuela que visitamos fue la ciencia Academia de liderazgo en Filadelfia. </w:t>
      </w:r>
    </w:p>
    <w:p w:rsidR="00437AC3" w:rsidRPr="00437AC3" w:rsidRDefault="00A67482" w:rsidP="00437AC3">
      <w:pPr>
        <w:rPr>
          <w:lang w:val="es-MX"/>
        </w:rPr>
      </w:pPr>
      <w:r>
        <w:rPr>
          <w:lang w:val="es-MX"/>
        </w:rPr>
        <w:t>Esta escuela es conocida</w:t>
      </w:r>
      <w:r w:rsidR="00437AC3" w:rsidRPr="00437AC3">
        <w:rPr>
          <w:lang w:val="es-MX"/>
        </w:rPr>
        <w:t xml:space="preserve"> por su aprendizaje basado en proyectos.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También hemos visitado la Preparatoria de New Milford en New Jersey.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Esta escuela fue conocida por combinar la enseñanza.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17: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Cada escuela que visitamos nos dio ideas sobre las prácticas innovadoras.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No hay escuela o distrito tenga todas las piezas para tener una escuela verdaderamente innovadora 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18: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Aprender sobre el proceso de transformación que han emprendido cada una de estas escuelas fue extremadamente beneficioso.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Asimismo, hicieron hincapié en que la transformación debe ser gradual, ser provista con una estructura de apoyo sustentable.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 19: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lastRenderedPageBreak/>
        <w:t>En nuestro distrito</w:t>
      </w:r>
      <w:r w:rsidR="004B3F58">
        <w:rPr>
          <w:lang w:val="es-MX"/>
        </w:rPr>
        <w:t>,</w:t>
      </w:r>
      <w:r w:rsidRPr="00437AC3">
        <w:rPr>
          <w:lang w:val="es-MX"/>
        </w:rPr>
        <w:t xml:space="preserve"> tenemos muchos profesores con </w:t>
      </w:r>
      <w:r w:rsidR="00A67482" w:rsidRPr="00437AC3">
        <w:rPr>
          <w:lang w:val="es-MX"/>
        </w:rPr>
        <w:t>prácticas</w:t>
      </w:r>
      <w:r w:rsidRPr="00437AC3">
        <w:rPr>
          <w:lang w:val="es-MX"/>
        </w:rPr>
        <w:t xml:space="preserve"> innov</w:t>
      </w:r>
      <w:r w:rsidR="00A67482">
        <w:rPr>
          <w:lang w:val="es-MX"/>
        </w:rPr>
        <w:t>adora</w:t>
      </w:r>
      <w:r w:rsidR="004B3F58">
        <w:rPr>
          <w:lang w:val="es-MX"/>
        </w:rPr>
        <w:t>s, pero están trabajando de</w:t>
      </w:r>
      <w:r w:rsidRPr="00437AC3">
        <w:rPr>
          <w:lang w:val="es-MX"/>
        </w:rPr>
        <w:t xml:space="preserve"> forma independiente. </w:t>
      </w:r>
    </w:p>
    <w:p w:rsidR="00437AC3" w:rsidRPr="00437AC3" w:rsidRDefault="00A67482" w:rsidP="00437AC3">
      <w:pPr>
        <w:rPr>
          <w:lang w:val="es-MX"/>
        </w:rPr>
      </w:pPr>
      <w:r>
        <w:rPr>
          <w:lang w:val="es-MX"/>
        </w:rPr>
        <w:t xml:space="preserve">Con el fin de acercarnos </w:t>
      </w:r>
      <w:r w:rsidR="00437AC3" w:rsidRPr="00437AC3">
        <w:rPr>
          <w:lang w:val="es-MX"/>
        </w:rPr>
        <w:t xml:space="preserve"> a la excelencia educativa tenemos que pasar de heroísmo individual a un diseño sistemático de las prácticas innovadoras.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20: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Hay muchas influencias externas que están conformando la transformación en la escuela.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Algunos de estas son los mandatos del Estado tales como; los de tronco común, evaluación de los docentes y los planes de éxito individualizados de los estudiantes.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Algunas influencias para cambiar, proceden de NEASC, la agencia acreditadora para nuestras escuelas Preparatorias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Otras iniciativas de transformación escolar son defendidas por CAPPS (la Asociación de directores de escuelas Publicas de Connecticut  ) y el Consorcio de  Nueva Inglaterra de Escuelas Preparatoria, cuyo objetivo es obtener el índice de deserción escolar por debajo del 1 %.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20: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Nuestro plan de Wallingford 100 incluye iniciativas en todos los niveles pre-K hasta la Escuela Preparatoria.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Todos los diferentes niveles</w:t>
      </w:r>
      <w:r w:rsidR="004B3F58">
        <w:rPr>
          <w:lang w:val="es-MX"/>
        </w:rPr>
        <w:t xml:space="preserve"> de nuestro distrito contribuye</w:t>
      </w:r>
      <w:r w:rsidR="004B3F58" w:rsidRPr="00437AC3">
        <w:rPr>
          <w:lang w:val="es-MX"/>
        </w:rPr>
        <w:t>n</w:t>
      </w:r>
      <w:r w:rsidRPr="00437AC3">
        <w:rPr>
          <w:lang w:val="es-MX"/>
        </w:rPr>
        <w:t xml:space="preserve">  a ayudar a los estudiantes</w:t>
      </w:r>
      <w:r w:rsidR="004B3F58">
        <w:rPr>
          <w:lang w:val="es-MX"/>
        </w:rPr>
        <w:t>,</w:t>
      </w:r>
      <w:r w:rsidRPr="00437AC3">
        <w:rPr>
          <w:lang w:val="es-MX"/>
        </w:rPr>
        <w:t xml:space="preserve"> en última instancia a permanecer en la escuela y a estar listo para emprender una carrera Universitaria.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 pesar de </w:t>
      </w:r>
      <w:r w:rsidR="00A67482">
        <w:rPr>
          <w:lang w:val="es-MX"/>
        </w:rPr>
        <w:t xml:space="preserve">que </w:t>
      </w:r>
      <w:r w:rsidRPr="00437AC3">
        <w:rPr>
          <w:lang w:val="es-MX"/>
        </w:rPr>
        <w:t>nuestro proyecto de innovación no puede concentrarse en cada una de estas recomendaciones, esperamos compartir estas iniciativas e investigaciones con diferentes equipos de gestión, los administradores y maestros en la esperanza de que estas ideas puedan florecer.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22 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Debido a la cantidad limitada de tiempo para el proyecto, sabíamos que necesitábamos elegir un área de enfoque del plan sistemático.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Decidimos volver a revisar los datos que habíamos obtenido previamente.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Empezamos con la tasa de graduación de sólo 75 %.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23: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Luego comparamos la tasa de graduación de Wallingford a la </w:t>
      </w:r>
      <w:r w:rsidR="00A67482">
        <w:rPr>
          <w:lang w:val="es-MX"/>
        </w:rPr>
        <w:t xml:space="preserve">de la </w:t>
      </w:r>
      <w:r w:rsidRPr="00437AC3">
        <w:rPr>
          <w:lang w:val="es-MX"/>
        </w:rPr>
        <w:t xml:space="preserve">nación y encontramos que en general es significativamente más elevado; sin embargo, la mayoría de nuestras subgrupos cayeron  por debajo de la media nacional.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lastRenderedPageBreak/>
        <w:t>La brecha entre nuestros subgrupos y nuestra población en general es de más del 10% para la mayoría de los subgrupos.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24: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Esta gráfica muestra las tasas de graduación de Wallingford de 2006-2011.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En los últimos años, la tasa de graduación ha venido disminuyendo.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25: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Hemos examinado la brecha de logro y encontramos un logro significativo</w:t>
      </w:r>
      <w:r w:rsidR="00A67482">
        <w:rPr>
          <w:lang w:val="es-MX"/>
        </w:rPr>
        <w:t>;</w:t>
      </w:r>
      <w:r w:rsidRPr="00437AC3">
        <w:rPr>
          <w:lang w:val="es-MX"/>
        </w:rPr>
        <w:t xml:space="preserve"> los logros a nivel nacional, y mayores brechas a nivel del Estado, y más pequeñas pero crecientes brechas a nivel de los distritos, y en particular con nuestra educación especial,  ELL y los estudiantes y con baja condición socio </w:t>
      </w:r>
      <w:r w:rsidR="00A67482" w:rsidRPr="00437AC3">
        <w:rPr>
          <w:lang w:val="es-MX"/>
        </w:rPr>
        <w:t>económico</w:t>
      </w:r>
      <w:r w:rsidRPr="00437AC3">
        <w:rPr>
          <w:lang w:val="es-MX"/>
        </w:rPr>
        <w:t>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26: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Los estudiantes que no se gradúan de la escuela Preparatoria ganan la mitad de lo que los graduados de la escuela preparatoria  y ganan  menos de los estudiantes con más formación profesional o experiencia Universitaria.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En los últimos 30 años los ingresos han disminuido sustancialmente.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27: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El impacto tanto en el individuo y la comunidad es importante.  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Los que abandonan la Preparatoria son más propensos a fumar, en ser desempleados,  tener asistencia pública, cometer delitos, se encarcelados y con  menos probabilidades de tener seguro de salud, planes de pensiones, hacer contribuciones cívicas, mantenerse saludables y al votar. </w:t>
      </w:r>
    </w:p>
    <w:p w:rsidR="00437AC3" w:rsidRPr="00437AC3" w:rsidRDefault="00A67482" w:rsidP="00437AC3">
      <w:pPr>
        <w:rPr>
          <w:lang w:val="es-MX"/>
        </w:rPr>
      </w:pPr>
      <w:r>
        <w:rPr>
          <w:lang w:val="es-MX"/>
        </w:rPr>
        <w:t>El e</w:t>
      </w:r>
      <w:r w:rsidR="00437AC3" w:rsidRPr="00437AC3">
        <w:rPr>
          <w:lang w:val="es-MX"/>
        </w:rPr>
        <w:t xml:space="preserve">levar las tasas de graduación </w:t>
      </w:r>
      <w:proofErr w:type="gramStart"/>
      <w:r w:rsidR="00437AC3" w:rsidRPr="00437AC3">
        <w:rPr>
          <w:lang w:val="es-MX"/>
        </w:rPr>
        <w:t>pueden</w:t>
      </w:r>
      <w:proofErr w:type="gramEnd"/>
      <w:r w:rsidR="00437AC3" w:rsidRPr="00437AC3">
        <w:rPr>
          <w:lang w:val="es-MX"/>
        </w:rPr>
        <w:t xml:space="preserve"> ahorrar dinero de los contribuyentes, ampliar considerablemente los ingresos fiscales, fomentar el empleo, reducir la delincuencia, mejorar la ciudadanía.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28: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Las investigaciones han demostrado que</w:t>
      </w:r>
      <w:r w:rsidR="00A67482">
        <w:rPr>
          <w:lang w:val="es-MX"/>
        </w:rPr>
        <w:t>,</w:t>
      </w:r>
      <w:r w:rsidRPr="00437AC3">
        <w:rPr>
          <w:lang w:val="es-MX"/>
        </w:rPr>
        <w:t xml:space="preserve"> los indicadores utilizados con frecuencia de datos demográficos, factore</w:t>
      </w:r>
      <w:r w:rsidR="00A67482">
        <w:rPr>
          <w:lang w:val="es-MX"/>
        </w:rPr>
        <w:t xml:space="preserve">s familiares, responsabilidades </w:t>
      </w:r>
      <w:r w:rsidRPr="00437AC3">
        <w:rPr>
          <w:lang w:val="es-MX"/>
        </w:rPr>
        <w:t>de los adultos y las experiencias educativas son razones por las que los estudiantes abandonan, pero no sirven para predecir porque demasiados estudiantes entran dentro de estas categorías.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29: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La investigación identifica las siguientes características </w:t>
      </w:r>
      <w:r w:rsidR="00A67482">
        <w:rPr>
          <w:lang w:val="es-MX"/>
        </w:rPr>
        <w:t xml:space="preserve">que </w:t>
      </w:r>
      <w:r w:rsidRPr="00437AC3">
        <w:rPr>
          <w:lang w:val="es-MX"/>
        </w:rPr>
        <w:t>tienen hasta un 80% de la t</w:t>
      </w:r>
      <w:r w:rsidR="00A67482">
        <w:rPr>
          <w:lang w:val="es-MX"/>
        </w:rPr>
        <w:t xml:space="preserve">asa de precisión para predecir </w:t>
      </w:r>
      <w:r w:rsidRPr="00437AC3">
        <w:rPr>
          <w:lang w:val="es-MX"/>
        </w:rPr>
        <w:t>cuales so</w:t>
      </w:r>
      <w:r w:rsidR="00A67482">
        <w:rPr>
          <w:lang w:val="es-MX"/>
        </w:rPr>
        <w:t>n los estudiantes que abandonarán la Preparatoria</w:t>
      </w:r>
      <w:r w:rsidRPr="00437AC3">
        <w:rPr>
          <w:lang w:val="es-MX"/>
        </w:rPr>
        <w:t xml:space="preserve">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lastRenderedPageBreak/>
        <w:t xml:space="preserve">Bajas calificaciones y asistencia son indicadores precisos y comunes  del abandono entre el grado 4 al grado 9.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Además, la mala conducta en la c</w:t>
      </w:r>
      <w:r w:rsidR="004B3F58">
        <w:rPr>
          <w:lang w:val="es-MX"/>
        </w:rPr>
        <w:t>lase en el 6o grado, disminución</w:t>
      </w:r>
      <w:r w:rsidRPr="00437AC3">
        <w:rPr>
          <w:lang w:val="es-MX"/>
        </w:rPr>
        <w:t xml:space="preserve"> las calificaciones en la transición entre los </w:t>
      </w:r>
      <w:r w:rsidR="004B3F58">
        <w:rPr>
          <w:lang w:val="es-MX"/>
        </w:rPr>
        <w:t>grados 5 el grado 6, disminución</w:t>
      </w:r>
      <w:r w:rsidRPr="00437AC3">
        <w:rPr>
          <w:lang w:val="es-MX"/>
        </w:rPr>
        <w:t xml:space="preserve"> de la asistencia entre el gr</w:t>
      </w:r>
      <w:r w:rsidR="004B3F58">
        <w:rPr>
          <w:lang w:val="es-MX"/>
        </w:rPr>
        <w:t>ado 6 al grado 8, la disminución</w:t>
      </w:r>
      <w:r w:rsidRPr="00437AC3">
        <w:rPr>
          <w:lang w:val="es-MX"/>
        </w:rPr>
        <w:t xml:space="preserve"> del GPA entre el grado 8 al grado  9, o quedar rezagado en los cursos en el primer año de la escuela Preparatoria son todos buenos indicadores de los estudiantes en riesgo de abandonar la escuela.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30: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Según un</w:t>
      </w:r>
      <w:r w:rsidR="00A67482">
        <w:rPr>
          <w:lang w:val="es-MX"/>
        </w:rPr>
        <w:t xml:space="preserve">a reciente encuesta de Gallup, </w:t>
      </w:r>
      <w:r w:rsidRPr="00437AC3">
        <w:rPr>
          <w:lang w:val="es-MX"/>
        </w:rPr>
        <w:t xml:space="preserve">la participación de los alumnos disminuye cuanto mas asisten los estudiantes  a la escuela.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En el caso de la escuela primaria, el 76% de los est</w:t>
      </w:r>
      <w:r w:rsidR="004B3F58">
        <w:rPr>
          <w:lang w:val="es-MX"/>
        </w:rPr>
        <w:t>udiantes se sienten comprometidos, pero en</w:t>
      </w:r>
      <w:r w:rsidRPr="00437AC3">
        <w:rPr>
          <w:lang w:val="es-MX"/>
        </w:rPr>
        <w:t xml:space="preserve"> la escuela Preparatoria, este número  disminuye a un 44 %.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Las razones por las que muchos estudiantes </w:t>
      </w:r>
      <w:r w:rsidR="004B3F58">
        <w:rPr>
          <w:lang w:val="es-MX"/>
        </w:rPr>
        <w:t>desertan es la falta de conexión de</w:t>
      </w:r>
      <w:r w:rsidRPr="00437AC3">
        <w:rPr>
          <w:lang w:val="es-MX"/>
        </w:rPr>
        <w:t xml:space="preserve"> motivación.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Algunos dicen que no les gusta escuela, parece que no pertenecen, no se llevan bien con los profesores o estudiantes, no están motivados para trabajar duro, o reciben malas notas.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Uno de los objetivos del plan de Wallingford 100  es aumentar ese sentimiento de conexión y la motivación de los estudiantes con  iniciativas, tales como escuelas dentro de las escuelas, asesoramiento más </w:t>
      </w:r>
      <w:r w:rsidR="004B3F58" w:rsidRPr="00437AC3">
        <w:rPr>
          <w:lang w:val="es-MX"/>
        </w:rPr>
        <w:t>intensivo,</w:t>
      </w:r>
      <w:r w:rsidRPr="00437AC3">
        <w:rPr>
          <w:lang w:val="es-MX"/>
        </w:rPr>
        <w:t xml:space="preserve"> internados y cursos de aprendizaje, el servicio de aprendizaje, y a centrar la atención en el crecimiento de la </w:t>
      </w:r>
      <w:r w:rsidR="004B3F58">
        <w:rPr>
          <w:lang w:val="es-MX"/>
        </w:rPr>
        <w:t>mente.</w:t>
      </w:r>
      <w:r w:rsidRPr="00437AC3">
        <w:rPr>
          <w:lang w:val="es-MX"/>
        </w:rPr>
        <w:t xml:space="preserve">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31 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Hemos encontrado pruebas de las bajas expectativas en nuestro distrito escolar, tales como el número de cursos que los estudiantes toman como medidas correctivas en los colegios estatales y las universidades, en los seis años tasa de terminación en las universidades estatales, y el bajo número de estudiantes que cursan estudios avanzados.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Entrevistamos a oficiales de admisiones de Universidades para obtener sus sugerencias para aumentar estas expectativas.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Nos </w:t>
      </w:r>
      <w:r w:rsidR="004B3F58">
        <w:rPr>
          <w:lang w:val="es-MX"/>
        </w:rPr>
        <w:t>dijeron que deberíamos requerir</w:t>
      </w:r>
      <w:r w:rsidRPr="00437AC3">
        <w:rPr>
          <w:lang w:val="es-MX"/>
        </w:rPr>
        <w:t xml:space="preserve"> 4 años de matemáticas porque la mayoría de cursos correctivos son para las matemáticas.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Tener a la mayorí</w:t>
      </w:r>
      <w:r w:rsidR="004B3F58">
        <w:rPr>
          <w:lang w:val="es-MX"/>
        </w:rPr>
        <w:t>a de los estudiantes tanto podamo</w:t>
      </w:r>
      <w:r w:rsidRPr="00437AC3">
        <w:rPr>
          <w:lang w:val="es-MX"/>
        </w:rPr>
        <w:t xml:space="preserve">s en cursos rigurosos cursos como los de AP.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T</w:t>
      </w:r>
      <w:r w:rsidR="004B3F58">
        <w:rPr>
          <w:lang w:val="es-MX"/>
        </w:rPr>
        <w:t xml:space="preserve">rabajar con los estudiantes en </w:t>
      </w:r>
      <w:r w:rsidRPr="00437AC3">
        <w:rPr>
          <w:lang w:val="es-MX"/>
        </w:rPr>
        <w:t>habilidades como</w:t>
      </w:r>
      <w:r w:rsidR="004B3F58">
        <w:rPr>
          <w:lang w:val="es-MX"/>
        </w:rPr>
        <w:t xml:space="preserve"> la</w:t>
      </w:r>
      <w:r w:rsidRPr="00437AC3">
        <w:rPr>
          <w:lang w:val="es-MX"/>
        </w:rPr>
        <w:t>: perseverancia, la resistencia, la cooperación y la comunicación para que puedan aprender a abogar por ellos mismos.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32 :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Por lo tanto, ¿por qué la escuela Preparatoria en primer lugar?  </w:t>
      </w:r>
    </w:p>
    <w:p w:rsidR="00437AC3" w:rsidRPr="00437AC3" w:rsidRDefault="004B3F58" w:rsidP="00437AC3">
      <w:pPr>
        <w:rPr>
          <w:lang w:val="es-MX"/>
        </w:rPr>
      </w:pPr>
      <w:r>
        <w:rPr>
          <w:lang w:val="es-MX"/>
        </w:rPr>
        <w:lastRenderedPageBreak/>
        <w:t>La e</w:t>
      </w:r>
      <w:r w:rsidR="00437AC3" w:rsidRPr="00437AC3">
        <w:rPr>
          <w:lang w:val="es-MX"/>
        </w:rPr>
        <w:t xml:space="preserve">structura tradicional de las escuelas de educación preparatoria ha permanecido sin cambios, mientras que las escuelas elementales y medias han experimentado cambios organizacionales en los últimos años.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El reporte de NEASC (la agencia acreditadora de la escuela preparatoria), núcleo común y </w:t>
      </w:r>
      <w:r w:rsidR="004B3F58">
        <w:rPr>
          <w:lang w:val="es-MX"/>
        </w:rPr>
        <w:t xml:space="preserve">el </w:t>
      </w:r>
      <w:r w:rsidRPr="00437AC3">
        <w:rPr>
          <w:lang w:val="es-MX"/>
        </w:rPr>
        <w:t xml:space="preserve">SRBI (estatuto del estado de planes de intervención sobre el estudiante) manda los cambios.  </w:t>
      </w:r>
    </w:p>
    <w:p w:rsidR="00437AC3" w:rsidRPr="00437AC3" w:rsidRDefault="004B3F58" w:rsidP="00437AC3">
      <w:pPr>
        <w:rPr>
          <w:lang w:val="es-MX"/>
        </w:rPr>
      </w:pPr>
      <w:r>
        <w:rPr>
          <w:lang w:val="es-MX"/>
        </w:rPr>
        <w:t>Los datos del DPI</w:t>
      </w:r>
      <w:r w:rsidR="00437AC3" w:rsidRPr="00437AC3">
        <w:rPr>
          <w:lang w:val="es-MX"/>
        </w:rPr>
        <w:t xml:space="preserve"> </w:t>
      </w:r>
      <w:r w:rsidRPr="00437AC3">
        <w:rPr>
          <w:lang w:val="es-MX"/>
        </w:rPr>
        <w:t>(Índice</w:t>
      </w:r>
      <w:r w:rsidR="00437AC3" w:rsidRPr="00437AC3">
        <w:rPr>
          <w:lang w:val="es-MX"/>
        </w:rPr>
        <w:t xml:space="preserve"> de Comportamiento del Distrito) ahora incluye la tasa de graduación</w:t>
      </w:r>
      <w:r>
        <w:rPr>
          <w:lang w:val="es-MX"/>
        </w:rPr>
        <w:t xml:space="preserve"> como una medida de rendimiento del  </w:t>
      </w:r>
      <w:r w:rsidR="00437AC3" w:rsidRPr="00437AC3">
        <w:rPr>
          <w:lang w:val="es-MX"/>
        </w:rPr>
        <w:t xml:space="preserve">distrito, y nuestro subgrupo de investigación muestra la necesidad de intervención.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Nuestra investigación sobre deserción indica un nivel sano de urgencia.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La información provista de los cur</w:t>
      </w:r>
      <w:r w:rsidR="004B3F58">
        <w:rPr>
          <w:lang w:val="es-MX"/>
        </w:rPr>
        <w:t>sos avanzados y de corrección de</w:t>
      </w:r>
      <w:r w:rsidRPr="00437AC3">
        <w:rPr>
          <w:lang w:val="es-MX"/>
        </w:rPr>
        <w:t xml:space="preserve">muestra la necesidad de introducir mejoras.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Y nuestras entrevistas, encuestas y observaciones refuerzan todos estos indicadores.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Diapositiva 33: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El resto de nuestro año sabático y durante los próximos dos años después que nuestro equipo se concentrará en ayudar a los líderes de</w:t>
      </w:r>
      <w:r w:rsidR="008A5CA3">
        <w:rPr>
          <w:lang w:val="es-MX"/>
        </w:rPr>
        <w:t xml:space="preserve"> las</w:t>
      </w:r>
      <w:r w:rsidR="008A5CA3" w:rsidRPr="00437AC3">
        <w:rPr>
          <w:lang w:val="es-MX"/>
        </w:rPr>
        <w:t xml:space="preserve"> escuela</w:t>
      </w:r>
      <w:r w:rsidR="008A5CA3">
        <w:rPr>
          <w:lang w:val="es-MX"/>
        </w:rPr>
        <w:t>s</w:t>
      </w:r>
      <w:r w:rsidR="008A5CA3" w:rsidRPr="00437AC3">
        <w:rPr>
          <w:lang w:val="es-MX"/>
        </w:rPr>
        <w:t xml:space="preserve"> preparatorias</w:t>
      </w:r>
      <w:r w:rsidRPr="00437AC3">
        <w:rPr>
          <w:lang w:val="es-MX"/>
        </w:rPr>
        <w:t xml:space="preserve"> en la transformación de sus escuelas.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Queremos proponer que los siguientes</w:t>
      </w:r>
      <w:r w:rsidR="008A5CA3">
        <w:rPr>
          <w:lang w:val="es-MX"/>
        </w:rPr>
        <w:t xml:space="preserve"> pasos</w:t>
      </w:r>
      <w:r w:rsidRPr="00437AC3">
        <w:rPr>
          <w:lang w:val="es-MX"/>
        </w:rPr>
        <w:t xml:space="preserve"> son parte del proceso de transformación: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1.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Valores Fundamentales son integrados en la cultura escolar y curricular.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Valor de núcleo de </w:t>
      </w:r>
      <w:r w:rsidR="008A5CA3">
        <w:rPr>
          <w:lang w:val="es-MX"/>
        </w:rPr>
        <w:t xml:space="preserve">los </w:t>
      </w:r>
      <w:r w:rsidRPr="00437AC3">
        <w:rPr>
          <w:lang w:val="es-MX"/>
        </w:rPr>
        <w:t>rubros están desarrollados para ser utilizados como herramientas de evaluación y enseñanza en todas las clases.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2.  </w:t>
      </w:r>
    </w:p>
    <w:p w:rsidR="00437AC3" w:rsidRPr="00437AC3" w:rsidRDefault="008A5CA3" w:rsidP="00437AC3">
      <w:pPr>
        <w:rPr>
          <w:lang w:val="es-MX"/>
        </w:rPr>
      </w:pPr>
      <w:r>
        <w:rPr>
          <w:lang w:val="es-MX"/>
        </w:rPr>
        <w:t>Lo</w:t>
      </w:r>
      <w:r w:rsidR="00437AC3" w:rsidRPr="00437AC3">
        <w:rPr>
          <w:lang w:val="es-MX"/>
        </w:rPr>
        <w:t xml:space="preserve">s internados y proyectos de aprendizaje independiente </w:t>
      </w:r>
      <w:r>
        <w:rPr>
          <w:lang w:val="es-MX"/>
        </w:rPr>
        <w:t>que se ofrezcan</w:t>
      </w:r>
      <w:r w:rsidR="00437AC3" w:rsidRPr="00437AC3">
        <w:rPr>
          <w:lang w:val="es-MX"/>
        </w:rPr>
        <w:t xml:space="preserve"> en la comunidad a una escala mucho mayor, posiblemente 200 colocaciones por año.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3.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Un programa para reforzar la participación de grupos avanzados como el de cursos avanzados, y un programa que ayuda a los estudiantes de escuela preparatoria </w:t>
      </w:r>
      <w:r w:rsidR="008A5CA3">
        <w:rPr>
          <w:lang w:val="es-MX"/>
        </w:rPr>
        <w:t>par</w:t>
      </w:r>
      <w:r w:rsidRPr="00437AC3">
        <w:rPr>
          <w:lang w:val="es-MX"/>
        </w:rPr>
        <w:t>a recuperar crédito</w:t>
      </w:r>
      <w:r w:rsidR="008A5CA3">
        <w:rPr>
          <w:lang w:val="es-MX"/>
        </w:rPr>
        <w:t>s</w:t>
      </w:r>
      <w:r w:rsidRPr="00437AC3">
        <w:rPr>
          <w:lang w:val="es-MX"/>
        </w:rPr>
        <w:t xml:space="preserve"> cuando </w:t>
      </w:r>
      <w:proofErr w:type="spellStart"/>
      <w:r w:rsidRPr="00437AC3">
        <w:rPr>
          <w:lang w:val="es-MX"/>
        </w:rPr>
        <w:t>estan</w:t>
      </w:r>
      <w:proofErr w:type="spellEnd"/>
      <w:r w:rsidRPr="00437AC3">
        <w:rPr>
          <w:lang w:val="es-MX"/>
        </w:rPr>
        <w:t xml:space="preserve"> teniendo dificultades en clases.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4. </w:t>
      </w:r>
    </w:p>
    <w:p w:rsidR="00437AC3" w:rsidRPr="00437AC3" w:rsidRDefault="008A5CA3" w:rsidP="00437AC3">
      <w:pPr>
        <w:rPr>
          <w:lang w:val="es-MX"/>
        </w:rPr>
      </w:pPr>
      <w:r>
        <w:rPr>
          <w:lang w:val="es-MX"/>
        </w:rPr>
        <w:t xml:space="preserve">A los estudiantes del noveno grado </w:t>
      </w:r>
      <w:r w:rsidR="00437AC3" w:rsidRPr="00437AC3">
        <w:rPr>
          <w:lang w:val="es-MX"/>
        </w:rPr>
        <w:t>académico ayudar</w:t>
      </w:r>
      <w:r>
        <w:rPr>
          <w:lang w:val="es-MX"/>
        </w:rPr>
        <w:t>los</w:t>
      </w:r>
      <w:r w:rsidR="00437AC3" w:rsidRPr="00437AC3">
        <w:rPr>
          <w:lang w:val="es-MX"/>
        </w:rPr>
        <w:t xml:space="preserve"> </w:t>
      </w:r>
      <w:r>
        <w:rPr>
          <w:lang w:val="es-MX"/>
        </w:rPr>
        <w:t>a la</w:t>
      </w:r>
      <w:r w:rsidR="00437AC3" w:rsidRPr="00437AC3">
        <w:rPr>
          <w:lang w:val="es-MX"/>
        </w:rPr>
        <w:t xml:space="preserve"> transición a la escuela preparatoria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lastRenderedPageBreak/>
        <w:t>Los estudiantes del noveno grado, construirán planes de aprendizaje para su carrera en la escuela preparatoria, y tomar</w:t>
      </w:r>
      <w:r w:rsidR="008A5CA3">
        <w:rPr>
          <w:lang w:val="es-MX"/>
        </w:rPr>
        <w:t>an cursos exploratorios, y que tengan</w:t>
      </w:r>
      <w:r w:rsidRPr="00437AC3">
        <w:rPr>
          <w:lang w:val="es-MX"/>
        </w:rPr>
        <w:t xml:space="preserve"> clases integradas a nivel temático como  "la identidad".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5.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 xml:space="preserve">Desarrollar escuelas dentro de las escuelas para conectar mejor a los estudiantes la comunidad escolar, con el fin de que el personal pueda seguir a un menor número de estudiantes, y para que el personal tenga un grupo central de colaboración.  </w:t>
      </w:r>
    </w:p>
    <w:p w:rsidR="00437AC3" w:rsidRPr="00437AC3" w:rsidRDefault="00437AC3" w:rsidP="00437AC3">
      <w:pPr>
        <w:rPr>
          <w:lang w:val="es-MX"/>
        </w:rPr>
      </w:pPr>
      <w:r w:rsidRPr="00437AC3">
        <w:rPr>
          <w:lang w:val="es-MX"/>
        </w:rPr>
        <w:t>Estas escuelas más pequeñas también podría tener temas específicos como TALLO (STEM)(ciencia, tecnología, ingeniería y matemáticas) y de las humanidades (en inglés y los estudios sociales).</w:t>
      </w:r>
    </w:p>
    <w:p w:rsidR="00437AC3" w:rsidRPr="00F04BF6" w:rsidRDefault="00437AC3" w:rsidP="00437AC3">
      <w:pPr>
        <w:rPr>
          <w:lang w:val="es-MX"/>
        </w:rPr>
      </w:pPr>
      <w:r w:rsidRPr="00F04BF6">
        <w:rPr>
          <w:lang w:val="es-MX"/>
        </w:rPr>
        <w:t xml:space="preserve">6.  </w:t>
      </w:r>
    </w:p>
    <w:p w:rsidR="00795077" w:rsidRDefault="00437AC3" w:rsidP="00437AC3">
      <w:pPr>
        <w:rPr>
          <w:lang w:val="es-MX"/>
        </w:rPr>
      </w:pPr>
      <w:r w:rsidRPr="00437AC3">
        <w:rPr>
          <w:lang w:val="es-MX"/>
        </w:rPr>
        <w:t>Por último, para ayudar a los estudiantes a desarrollar su propia red de aprendizaje a través del uso de la tecnología y los medios sociales.</w:t>
      </w:r>
    </w:p>
    <w:p w:rsidR="0004685D" w:rsidRDefault="0004685D" w:rsidP="0004685D">
      <w:pPr>
        <w:jc w:val="both"/>
        <w:rPr>
          <w:lang w:val="es-MX"/>
        </w:rPr>
      </w:pPr>
      <w:r>
        <w:rPr>
          <w:lang w:val="es-MX"/>
        </w:rPr>
        <w:t>L</w:t>
      </w:r>
      <w:r w:rsidRPr="0004685D">
        <w:rPr>
          <w:lang w:val="es-MX"/>
        </w:rPr>
        <w:t>os programas a nivel Distrital creemos que son esenciales para subir nuestra tasa de graduación son:</w:t>
      </w:r>
    </w:p>
    <w:p w:rsidR="0004685D" w:rsidRDefault="0004685D" w:rsidP="0004685D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04685D">
        <w:rPr>
          <w:lang w:val="es-MX"/>
        </w:rPr>
        <w:t>Una revisión sistemática y conectar programas que rastrean los estudiantes en situación de riesgo.</w:t>
      </w:r>
    </w:p>
    <w:p w:rsidR="0004685D" w:rsidRDefault="0004685D" w:rsidP="0004685D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04685D">
        <w:rPr>
          <w:lang w:val="es-MX"/>
        </w:rPr>
        <w:t>Empujar el aprendizaje personalizado y el colapsar los cursos</w:t>
      </w:r>
    </w:p>
    <w:p w:rsidR="0004685D" w:rsidRDefault="0004685D" w:rsidP="0004685D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04685D">
        <w:rPr>
          <w:lang w:val="es-MX"/>
        </w:rPr>
        <w:t>Organizar</w:t>
      </w:r>
      <w:r w:rsidR="008A5CA3">
        <w:rPr>
          <w:lang w:val="es-MX"/>
        </w:rPr>
        <w:t xml:space="preserve"> proyectos de servicio para el </w:t>
      </w:r>
      <w:r w:rsidRPr="0004685D">
        <w:rPr>
          <w:lang w:val="es-MX"/>
        </w:rPr>
        <w:t>aprendizaje por parte de los equipos o menores academias (escuelas dentro de las escuelas).</w:t>
      </w:r>
    </w:p>
    <w:p w:rsidR="0004685D" w:rsidRDefault="0004685D" w:rsidP="0004685D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04685D">
        <w:rPr>
          <w:lang w:val="es-MX"/>
        </w:rPr>
        <w:t>El uso del aprendizaje basado en proyectos como una manera de aprender a aplicarlo a situaciones de la vida real.</w:t>
      </w:r>
    </w:p>
    <w:p w:rsidR="0004685D" w:rsidRDefault="0004685D" w:rsidP="0004685D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04685D">
        <w:rPr>
          <w:lang w:val="es-MX"/>
        </w:rPr>
        <w:t>El uso de estándares de evaluacion</w:t>
      </w:r>
      <w:r w:rsidR="008A5CA3">
        <w:rPr>
          <w:lang w:val="es-MX"/>
        </w:rPr>
        <w:t>es basadas en forma de evaluar</w:t>
      </w:r>
      <w:r w:rsidRPr="0004685D">
        <w:rPr>
          <w:lang w:val="es-MX"/>
        </w:rPr>
        <w:t xml:space="preserve"> y en la Cartilla de Calificaciones</w:t>
      </w:r>
      <w:r w:rsidR="008A5CA3">
        <w:rPr>
          <w:lang w:val="es-MX"/>
        </w:rPr>
        <w:t xml:space="preserve"> o notas</w:t>
      </w:r>
      <w:r w:rsidRPr="0004685D">
        <w:rPr>
          <w:lang w:val="es-MX"/>
        </w:rPr>
        <w:t>.</w:t>
      </w:r>
    </w:p>
    <w:p w:rsidR="00C4447B" w:rsidRDefault="0004685D" w:rsidP="0004685D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U</w:t>
      </w:r>
      <w:r w:rsidRPr="0004685D">
        <w:rPr>
          <w:lang w:val="es-MX"/>
        </w:rPr>
        <w:t>n co</w:t>
      </w:r>
      <w:r w:rsidR="008A5CA3">
        <w:rPr>
          <w:lang w:val="es-MX"/>
        </w:rPr>
        <w:t xml:space="preserve">mpleto programa de inmersión de la </w:t>
      </w:r>
      <w:r w:rsidRPr="0004685D">
        <w:rPr>
          <w:lang w:val="es-MX"/>
        </w:rPr>
        <w:t xml:space="preserve">lengua que continúa a través de la </w:t>
      </w:r>
      <w:r>
        <w:rPr>
          <w:lang w:val="es-MX"/>
        </w:rPr>
        <w:t>Preparatoria</w:t>
      </w:r>
    </w:p>
    <w:p w:rsidR="0004685D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>Diapositiva 34</w:t>
      </w:r>
      <w:r>
        <w:rPr>
          <w:lang w:val="es-MX"/>
        </w:rPr>
        <w:t>:</w:t>
      </w:r>
    </w:p>
    <w:p w:rsidR="008A5CA3" w:rsidRPr="008A5CA3" w:rsidRDefault="008A5CA3" w:rsidP="008A5CA3">
      <w:pPr>
        <w:jc w:val="both"/>
        <w:rPr>
          <w:lang w:val="es-MX"/>
        </w:rPr>
      </w:pPr>
      <w:r w:rsidRPr="008A5CA3">
        <w:rPr>
          <w:lang w:val="es-MX"/>
        </w:rPr>
        <w:t xml:space="preserve">Aprovechando esa piedra angular, son académica, emocional y socialmente transformadora innovaciones que alcanzar nuestro objetivo.   </w:t>
      </w:r>
    </w:p>
    <w:p w:rsidR="008A5CA3" w:rsidRPr="008A5CA3" w:rsidRDefault="008A5CA3" w:rsidP="008A5CA3">
      <w:pPr>
        <w:jc w:val="both"/>
        <w:rPr>
          <w:lang w:val="es-MX"/>
        </w:rPr>
      </w:pPr>
      <w:r w:rsidRPr="008A5CA3">
        <w:rPr>
          <w:lang w:val="es-MX"/>
        </w:rPr>
        <w:t xml:space="preserve">El primer nivel está cambiando estas estructuras mediante las academias y escuelas dentro de Al igual que un rascacielos comienza con una base sólida, nuestro plan de base es el desarrollo de una mentalidad </w:t>
      </w:r>
      <w:r>
        <w:rPr>
          <w:lang w:val="es-MX"/>
        </w:rPr>
        <w:t xml:space="preserve">de </w:t>
      </w:r>
      <w:r w:rsidRPr="008A5CA3">
        <w:rPr>
          <w:lang w:val="es-MX"/>
        </w:rPr>
        <w:t>crecimiento que incluye valores básicos para toda la comunidad.</w:t>
      </w:r>
    </w:p>
    <w:p w:rsidR="008A5CA3" w:rsidRPr="008A5CA3" w:rsidRDefault="008A5CA3" w:rsidP="008A5CA3">
      <w:pPr>
        <w:jc w:val="both"/>
        <w:rPr>
          <w:lang w:val="es-MX"/>
        </w:rPr>
      </w:pPr>
      <w:r w:rsidRPr="008A5CA3">
        <w:rPr>
          <w:lang w:val="es-MX"/>
        </w:rPr>
        <w:t xml:space="preserve">Como un rascacielos empieza con una base fuerte, la base de nuestro plan es el desarrollo de una predisposición del crecimiento que incluye valores de </w:t>
      </w:r>
      <w:r>
        <w:rPr>
          <w:lang w:val="es-MX"/>
        </w:rPr>
        <w:t xml:space="preserve">centro para la comunidad entera y </w:t>
      </w:r>
      <w:r w:rsidRPr="008A5CA3">
        <w:rPr>
          <w:lang w:val="es-MX"/>
        </w:rPr>
        <w:t xml:space="preserve">las escuelas.   </w:t>
      </w:r>
    </w:p>
    <w:p w:rsidR="008A5CA3" w:rsidRPr="008A5CA3" w:rsidRDefault="008A5CA3" w:rsidP="008A5CA3">
      <w:pPr>
        <w:jc w:val="both"/>
        <w:rPr>
          <w:lang w:val="es-MX"/>
        </w:rPr>
      </w:pPr>
      <w:r w:rsidRPr="008A5CA3">
        <w:rPr>
          <w:lang w:val="es-MX"/>
        </w:rPr>
        <w:t xml:space="preserve">El siguiente nivel requiere cambios en pedagogía.   </w:t>
      </w:r>
    </w:p>
    <w:p w:rsidR="00C4447B" w:rsidRDefault="008A5CA3" w:rsidP="008A5CA3">
      <w:pPr>
        <w:jc w:val="both"/>
        <w:rPr>
          <w:lang w:val="es-MX"/>
        </w:rPr>
      </w:pPr>
      <w:r w:rsidRPr="008A5CA3">
        <w:rPr>
          <w:lang w:val="es-MX"/>
        </w:rPr>
        <w:t>Los resultados de las medidas nos ayudarán a evaluar y compartir la eficacia del plan.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lastRenderedPageBreak/>
        <w:t xml:space="preserve">Diapositiva 35: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Este es nuestro calendario propuesto para el resto de este año escolar hasta el otoño de 2015.   </w:t>
      </w:r>
    </w:p>
    <w:p w:rsid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>Para el resto de este año, vamos a estar trabajando en la planificación y la ejecución a nivel personal, de estudiantes y de la comunidad, lectura del libro de "Mentalidad" por Carol Dweck.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Creemos que este libro tendrá un fuerte impacto en la habilidad  de innovar de nuestra comunidad.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Marzo es el mes para el inicio del cambio de la mentalidad, incluyendo las reuniones de la comunidad, la presentación vía Skype de su autor, Carol Dweck, y el punto culminante reunión organizada por Al y Tony Terzi.   </w:t>
      </w:r>
    </w:p>
    <w:p w:rsid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Pequeños grupos de discusión y actividades se desarrollarán durante el mes de marzo, tales como </w:t>
      </w:r>
      <w:r w:rsidR="00442603">
        <w:rPr>
          <w:lang w:val="es-MX"/>
        </w:rPr>
        <w:t>El juego a las escondidillas.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>Para el resto del año escolar y el próximo año, el equipo de innovación estará trabajando estrechamente con los admini</w:t>
      </w:r>
      <w:r w:rsidR="00442603">
        <w:rPr>
          <w:lang w:val="es-MX"/>
        </w:rPr>
        <w:t>stradores y el personal de las e</w:t>
      </w:r>
      <w:r w:rsidRPr="00C4447B">
        <w:rPr>
          <w:lang w:val="es-MX"/>
        </w:rPr>
        <w:t xml:space="preserve">scuelas Preparatorias para conectarlos con programas modelo, de investigación, y con las iniciativas transformadoras.   </w:t>
      </w:r>
    </w:p>
    <w:p w:rsid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>Trabajaremos con los líderes escolares para planificar e implementar estas iniciativas en áreas piloto</w:t>
      </w:r>
      <w:r>
        <w:rPr>
          <w:lang w:val="es-MX"/>
        </w:rPr>
        <w:t>.</w:t>
      </w:r>
    </w:p>
    <w:p w:rsid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>El siguiente año escolar, las iniciativas se extenderá plenamente en las escuelas Preparatorias.</w:t>
      </w:r>
    </w:p>
    <w:p w:rsidR="00C4447B" w:rsidRDefault="00C4447B" w:rsidP="00C4447B">
      <w:pPr>
        <w:jc w:val="both"/>
        <w:rPr>
          <w:lang w:val="es-MX"/>
        </w:rPr>
      </w:pPr>
      <w:r>
        <w:rPr>
          <w:lang w:val="es-MX"/>
        </w:rPr>
        <w:t>Diapositiva 36: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Para iniciar el proceso de cambio, queremos desafiar a nuestra comunidad para que aprender acerca de su propia </w:t>
      </w:r>
      <w:r w:rsidR="00442603">
        <w:rPr>
          <w:lang w:val="es-MX"/>
        </w:rPr>
        <w:t xml:space="preserve">forma de </w:t>
      </w:r>
      <w:r w:rsidR="00A67482">
        <w:rPr>
          <w:lang w:val="es-MX"/>
        </w:rPr>
        <w:t>pensar</w:t>
      </w:r>
      <w:r w:rsidR="00442603">
        <w:rPr>
          <w:lang w:val="es-MX"/>
        </w:rPr>
        <w:t>.</w:t>
      </w:r>
      <w:r w:rsidRPr="00C4447B">
        <w:rPr>
          <w:lang w:val="es-MX"/>
        </w:rPr>
        <w:t xml:space="preserve">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A veces cada uno tiene una mentalidad fija, y otras veces una  mentalidad de crecimiento.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Queremos crear una mentalidad crecimiento en nuestra comunidad, a fin de que los cambios positivos para nuestro sistema educativo se consoliden, celebren y alienten.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Una mentalidad fija cree que la inteligencia y el talento se nace con ellos fijos  y se recompensándose a la inteligencia y al  talento.   </w:t>
      </w:r>
    </w:p>
    <w:p w:rsid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>La mentalidad de crecimiento cree que la inteligencia y el talento puede aumentar o disminuir en función del esfuerzo.</w:t>
      </w:r>
    </w:p>
    <w:p w:rsidR="002D21F5" w:rsidRPr="002D21F5" w:rsidRDefault="002D21F5" w:rsidP="002D21F5">
      <w:pPr>
        <w:jc w:val="both"/>
        <w:rPr>
          <w:lang w:val="es-MX"/>
        </w:rPr>
      </w:pPr>
      <w:r w:rsidRPr="002D21F5">
        <w:rPr>
          <w:lang w:val="es-MX"/>
        </w:rPr>
        <w:t xml:space="preserve">Diapositiva 37:   </w:t>
      </w:r>
    </w:p>
    <w:p w:rsidR="002D21F5" w:rsidRPr="002D21F5" w:rsidRDefault="002D21F5" w:rsidP="002D21F5">
      <w:pPr>
        <w:jc w:val="both"/>
        <w:rPr>
          <w:lang w:val="es-MX"/>
        </w:rPr>
      </w:pPr>
      <w:r w:rsidRPr="002D21F5">
        <w:rPr>
          <w:lang w:val="es-MX"/>
        </w:rPr>
        <w:t xml:space="preserve">Mirando los dibujos animados, se puede ver un conflicto en el modo de pensar.   </w:t>
      </w:r>
    </w:p>
    <w:p w:rsidR="002D21F5" w:rsidRPr="002D21F5" w:rsidRDefault="002D21F5" w:rsidP="002D21F5">
      <w:pPr>
        <w:jc w:val="both"/>
        <w:rPr>
          <w:lang w:val="es-MX"/>
        </w:rPr>
      </w:pPr>
      <w:r w:rsidRPr="002D21F5">
        <w:rPr>
          <w:lang w:val="es-MX"/>
        </w:rPr>
        <w:t xml:space="preserve">"Os espero a todos a ser independiente, innovadores, pensadores críticos que hacen exactamente lo que yo digo."   </w:t>
      </w:r>
    </w:p>
    <w:p w:rsidR="002D21F5" w:rsidRPr="002D21F5" w:rsidRDefault="002D21F5" w:rsidP="002D21F5">
      <w:pPr>
        <w:jc w:val="both"/>
        <w:rPr>
          <w:lang w:val="es-MX"/>
        </w:rPr>
      </w:pPr>
      <w:r w:rsidRPr="002D21F5">
        <w:rPr>
          <w:lang w:val="es-MX"/>
        </w:rPr>
        <w:t xml:space="preserve"> </w:t>
      </w:r>
    </w:p>
    <w:p w:rsidR="00C4447B" w:rsidRPr="00C4447B" w:rsidRDefault="00C4447B" w:rsidP="00C4447B">
      <w:pPr>
        <w:jc w:val="both"/>
        <w:rPr>
          <w:lang w:val="es-MX"/>
        </w:rPr>
      </w:pPr>
      <w:r>
        <w:rPr>
          <w:lang w:val="es-MX"/>
        </w:rPr>
        <w:lastRenderedPageBreak/>
        <w:t>Otra forma</w:t>
      </w:r>
      <w:r w:rsidRPr="00C4447B">
        <w:rPr>
          <w:lang w:val="es-MX"/>
        </w:rPr>
        <w:t xml:space="preserve"> de pensar: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La nueva psicología del </w:t>
      </w:r>
      <w:r>
        <w:rPr>
          <w:lang w:val="es-MX"/>
        </w:rPr>
        <w:t>éxito, Carol Dweck compara la</w:t>
      </w:r>
      <w:r w:rsidRPr="00C4447B">
        <w:rPr>
          <w:lang w:val="es-MX"/>
        </w:rPr>
        <w:t xml:space="preserve"> forma de pensar de los presidentes ejecutivos de importantes empresas como Enron y General Electric.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También compara a deportistas como Michael Jordan y John McEnroe frente a los desafíos en sus carreras.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La alabanza al Profesor  también puede influir enormemente al esfuerzo del estudiante.   </w:t>
      </w:r>
    </w:p>
    <w:p w:rsidR="00442603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>La alabanza al estudiante con el talento y  inteligencia pueden propiciar una mentalidad sin crecimiento</w:t>
      </w:r>
      <w:r w:rsidR="00442603">
        <w:rPr>
          <w:lang w:val="es-MX"/>
        </w:rPr>
        <w:t xml:space="preserve">. </w:t>
      </w:r>
    </w:p>
    <w:p w:rsidR="00C4447B" w:rsidRDefault="00442603" w:rsidP="00C4447B">
      <w:pPr>
        <w:jc w:val="both"/>
        <w:rPr>
          <w:lang w:val="es-MX"/>
        </w:rPr>
      </w:pPr>
      <w:r>
        <w:rPr>
          <w:lang w:val="es-MX"/>
        </w:rPr>
        <w:t> </w:t>
      </w:r>
      <w:r w:rsidR="00C4447B" w:rsidRPr="00C4447B">
        <w:rPr>
          <w:lang w:val="es-MX"/>
        </w:rPr>
        <w:t>La alabanza al esfuerzo d</w:t>
      </w:r>
      <w:r>
        <w:rPr>
          <w:lang w:val="es-MX"/>
        </w:rPr>
        <w:t xml:space="preserve">el estudiante puede promover el  </w:t>
      </w:r>
      <w:r w:rsidR="00C4447B" w:rsidRPr="00C4447B">
        <w:rPr>
          <w:lang w:val="es-MX"/>
        </w:rPr>
        <w:t>crecimiento en la forma de pensar</w:t>
      </w:r>
      <w:r>
        <w:rPr>
          <w:lang w:val="es-MX"/>
        </w:rPr>
        <w:t>.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Diapositiva 38:   </w:t>
      </w:r>
    </w:p>
    <w:p w:rsidR="00C4447B" w:rsidRPr="00C4447B" w:rsidRDefault="00C4447B" w:rsidP="00C4447B">
      <w:pPr>
        <w:jc w:val="both"/>
        <w:rPr>
          <w:lang w:val="es-MX"/>
        </w:rPr>
      </w:pPr>
      <w:r w:rsidRPr="00C4447B">
        <w:rPr>
          <w:lang w:val="es-MX"/>
        </w:rPr>
        <w:t xml:space="preserve">El objetivo de Wallingford 100 es para cambiar la forma de pensar con el 100% del apoyo de la Comunidad y 100% </w:t>
      </w:r>
      <w:r w:rsidR="00442603">
        <w:rPr>
          <w:lang w:val="es-MX"/>
        </w:rPr>
        <w:t xml:space="preserve">el de los </w:t>
      </w:r>
      <w:r w:rsidRPr="00C4447B">
        <w:rPr>
          <w:lang w:val="es-MX"/>
        </w:rPr>
        <w:t xml:space="preserve">estudiantes graduados.   </w:t>
      </w:r>
    </w:p>
    <w:p w:rsidR="00C4447B" w:rsidRPr="00C4447B" w:rsidRDefault="00C4447B" w:rsidP="00C4447B">
      <w:pPr>
        <w:jc w:val="both"/>
        <w:rPr>
          <w:lang w:val="es-MX"/>
        </w:rPr>
      </w:pPr>
      <w:r>
        <w:rPr>
          <w:lang w:val="es-MX"/>
        </w:rPr>
        <w:t>Gracias</w:t>
      </w:r>
      <w:r w:rsidRPr="00C4447B">
        <w:rPr>
          <w:lang w:val="es-MX"/>
        </w:rPr>
        <w:t>!</w:t>
      </w:r>
    </w:p>
    <w:sectPr w:rsidR="00C4447B" w:rsidRPr="00C4447B" w:rsidSect="00F8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63E3"/>
    <w:multiLevelType w:val="hybridMultilevel"/>
    <w:tmpl w:val="BBBA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3"/>
    <w:rsid w:val="00025B73"/>
    <w:rsid w:val="0004685D"/>
    <w:rsid w:val="001D07A7"/>
    <w:rsid w:val="002B6030"/>
    <w:rsid w:val="002D21F5"/>
    <w:rsid w:val="003673CF"/>
    <w:rsid w:val="00437AC3"/>
    <w:rsid w:val="00442603"/>
    <w:rsid w:val="004B3F58"/>
    <w:rsid w:val="00582BC3"/>
    <w:rsid w:val="005915BE"/>
    <w:rsid w:val="005E7EC2"/>
    <w:rsid w:val="00736575"/>
    <w:rsid w:val="00795077"/>
    <w:rsid w:val="00865C01"/>
    <w:rsid w:val="008A5CA3"/>
    <w:rsid w:val="009902CF"/>
    <w:rsid w:val="00A67482"/>
    <w:rsid w:val="00C4447B"/>
    <w:rsid w:val="00F04BF6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</dc:creator>
  <cp:lastModifiedBy>O'Donnell, Kathryn</cp:lastModifiedBy>
  <cp:revision>2</cp:revision>
  <dcterms:created xsi:type="dcterms:W3CDTF">2013-02-25T16:47:00Z</dcterms:created>
  <dcterms:modified xsi:type="dcterms:W3CDTF">2013-02-25T16:47:00Z</dcterms:modified>
</cp:coreProperties>
</file>