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right="-72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4940.0" w:type="dxa"/>
        <w:jc w:val="left"/>
        <w:tblInd w:w="-10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03"/>
        <w:gridCol w:w="6932"/>
        <w:gridCol w:w="2240"/>
        <w:gridCol w:w="2065"/>
        <w:tblGridChange w:id="0">
          <w:tblGrid>
            <w:gridCol w:w="3703"/>
            <w:gridCol w:w="6932"/>
            <w:gridCol w:w="2240"/>
            <w:gridCol w:w="2065"/>
          </w:tblGrid>
        </w:tblGridChange>
      </w:tblGrid>
      <w:tr>
        <w:trPr>
          <w:trHeight w:val="620" w:hRule="atLeast"/>
        </w:trPr>
        <w:tc>
          <w:tcPr>
            <w:gridSpan w:val="4"/>
            <w:shd w:fill="daeef3"/>
          </w:tcPr>
          <w:p w:rsidR="00000000" w:rsidDel="00000000" w:rsidP="00000000" w:rsidRDefault="00000000" w:rsidRPr="00000000">
            <w:pPr>
              <w:ind w:left="10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bidiVisual w:val="0"/>
              <w:tblW w:w="1458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4580"/>
              <w:tblGridChange w:id="0">
                <w:tblGrid>
                  <w:gridCol w:w="14580"/>
                </w:tblGrid>
              </w:tblGridChange>
            </w:tblGrid>
            <w:tr>
              <w:trPr>
                <w:trHeight w:val="620" w:hRule="atLeast"/>
              </w:trPr>
              <w:tc>
                <w:tcPr>
                  <w:shd w:fill="daeef3"/>
                </w:tcPr>
                <w:p w:rsidR="00000000" w:rsidDel="00000000" w:rsidP="00000000" w:rsidRDefault="00000000" w:rsidRPr="00000000">
                  <w:pPr>
                    <w:ind w:left="1080" w:firstLine="0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ind w:left="-8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sz w:val="28"/>
                      <w:szCs w:val="28"/>
                      <w:vertAlign w:val="baseline"/>
                      <w:rtl w:val="0"/>
                    </w:rPr>
                    <w:t xml:space="preserve">Pond Hill School 201</w:t>
                  </w: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sz w:val="28"/>
                      <w:szCs w:val="28"/>
                      <w:vertAlign w:val="baseline"/>
                      <w:rtl w:val="0"/>
                    </w:rPr>
                    <w:t xml:space="preserve">-201</w:t>
                  </w: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sz w:val="28"/>
                      <w:szCs w:val="28"/>
                      <w:vertAlign w:val="baseline"/>
                      <w:rtl w:val="0"/>
                    </w:rPr>
                    <w:t xml:space="preserve">: Staff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ind w:left="10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vertAlign w:val="baseline"/>
                <w:rtl w:val="0"/>
              </w:rPr>
              <w:t xml:space="preserve">Objective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Goal Statement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(Including sub-goals)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ind w:right="-4068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To increase overall building morale at Pond Hill School.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440" w:firstLine="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All staff members will have the opportunity to serve on a school committee.  The focus of the committees will be to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provide staff supports and strategies to assist in improving </w:t>
            </w: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student academic achievement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and</w:t>
            </w: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 social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/emotional growth while maintaining school morale.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83" w:right="13032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83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Definition of the Need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There is a desire among staff members to increase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the opportunity to work jointly in supporting student needs not only in the academic and curricular areas, but also in their ability to work calmly and productively in a community of learners.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Measures of Current Status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Measures of Future Success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Based on the Staff Climate survey results, the staff has indicated an increase in morale from previous years.  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Based on the current population regarding linguistic, social-emotional, socioeconomic, and cultural diversity, the staff has expressed a need for consistency in addressing the emotional needs of the student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</w:t>
            </w: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vertAlign w:val="baseline"/>
                <w:rtl w:val="0"/>
              </w:rPr>
              <w:t xml:space="preserve">Strategy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Rationale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vertAlign w:val="baseline"/>
                <w:rtl w:val="0"/>
              </w:rPr>
              <w:t xml:space="preserve">(How it should work and why)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The work of this committee will encourage staff to actively participate and share ideas concerning the improvement of Pond Hill School.  We are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encouraging</w:t>
            </w: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</w:t>
            </w: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ross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</w:t>
            </w: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onversation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 among all staff members to further</w:t>
            </w: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 develop empathy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by learning the background of our students  to ensure that we can meet the needs of the entire child both social/emotional and academic.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vertAlign w:val="baseline"/>
                <w:rtl w:val="0"/>
              </w:rPr>
              <w:t xml:space="preserve">Tasks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vertAlign w:val="baseline"/>
                <w:rtl w:val="0"/>
              </w:rPr>
              <w:t xml:space="preserve">Who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vertAlign w:val="baseline"/>
                <w:rtl w:val="0"/>
              </w:rPr>
              <w:t xml:space="preserve">When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Organize Opportunities for Staff to Participate in Committee Work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create a list of committee meeting dates to share with all staff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identify purpose of each committee to be shared with all staff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organize events throughout the year for staff (in school and out of school, i.e. Team Building)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Monthly Breakfasts-  Social gathering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Celebrations – Staff Meetings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Sunshine Committee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Outdoor Classroom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Veteran’s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Liaison Committee representatives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ROAR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Cultural Night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Literacy Night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Math Night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Poetry Slam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Opportunity to collaborate with all staff members at beginning and throughout the school year to discuss students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Enrichment programs facilitated by special area teachers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rFonts w:ascii="Comic Sans MS" w:cs="Comic Sans MS" w:eastAsia="Comic Sans MS" w:hAnsi="Comic Sans MS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Town Meetings (Responsive Classroom)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School Community Committee, PD committee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Ongoing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Create Year End Survey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Create, conduct and evaluate results of staff survey to reevaluate past concerns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Share suggestions for questions with Building Representative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Climate Committee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June 201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5" w:type="default"/>
      <w:pgSz w:h="12240" w:w="15840"/>
      <w:pgMar w:bottom="180" w:top="36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omic Sans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135" w:before="0" w:line="240" w:lineRule="auto"/>
      <w:contextualSpacing w:val="0"/>
    </w:pPr>
    <w:r w:rsidDel="00000000" w:rsidR="00000000" w:rsidRPr="00000000">
      <w:rPr>
        <w:rFonts w:ascii="Arial" w:cs="Arial" w:eastAsia="Arial" w:hAnsi="Arial"/>
        <w:b w:val="0"/>
        <w:sz w:val="20"/>
        <w:szCs w:val="20"/>
        <w:vertAlign w:val="baseline"/>
        <w:rtl w:val="0"/>
      </w:rPr>
      <w:t xml:space="preserve">Comprehensive School Climate Inventory Companion Worksheet Series. Created by the National School Climate Center (NSCC).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