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57B" w:rsidRPr="0049657B" w:rsidRDefault="0049657B" w:rsidP="0049657B">
      <w:pPr>
        <w:spacing w:after="0"/>
        <w:rPr>
          <w:rFonts w:ascii="Arial Rounded MT Bold" w:hAnsi="Arial Rounded MT Bold"/>
          <w:b/>
          <w:sz w:val="44"/>
          <w:szCs w:val="44"/>
        </w:rPr>
      </w:pPr>
      <w:r w:rsidRPr="0049657B">
        <w:rPr>
          <w:noProof/>
          <w:sz w:val="52"/>
          <w:szCs w:val="52"/>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857250" cy="857250"/>
            <wp:effectExtent l="19050" t="0" r="0" b="0"/>
            <wp:wrapThrough wrapText="bothSides">
              <wp:wrapPolygon edited="0">
                <wp:start x="-480" y="0"/>
                <wp:lineTo x="-480" y="21120"/>
                <wp:lineTo x="21600" y="21120"/>
                <wp:lineTo x="21600" y="0"/>
                <wp:lineTo x="-480" y="0"/>
              </wp:wrapPolygon>
            </wp:wrapThrough>
            <wp:docPr id="1" name="Picture 0" descr="LH_LOGOanim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_LOGOanimation.gif"/>
                    <pic:cNvPicPr/>
                  </pic:nvPicPr>
                  <pic:blipFill>
                    <a:blip r:embed="rId5" cstate="print"/>
                    <a:stretch>
                      <a:fillRect/>
                    </a:stretch>
                  </pic:blipFill>
                  <pic:spPr>
                    <a:xfrm>
                      <a:off x="0" y="0"/>
                      <a:ext cx="857250" cy="857250"/>
                    </a:xfrm>
                    <a:prstGeom prst="rect">
                      <a:avLst/>
                    </a:prstGeom>
                  </pic:spPr>
                </pic:pic>
              </a:graphicData>
            </a:graphic>
            <wp14:sizeRelH relativeFrom="margin">
              <wp14:pctWidth>0</wp14:pctWidth>
            </wp14:sizeRelH>
            <wp14:sizeRelV relativeFrom="margin">
              <wp14:pctHeight>0</wp14:pctHeight>
            </wp14:sizeRelV>
          </wp:anchor>
        </w:drawing>
      </w:r>
      <w:r w:rsidR="00100866">
        <w:rPr>
          <w:b/>
          <w:sz w:val="52"/>
          <w:szCs w:val="52"/>
        </w:rPr>
        <w:t xml:space="preserve">        </w:t>
      </w:r>
      <w:r w:rsidRPr="0049657B">
        <w:rPr>
          <w:rFonts w:ascii="Arial Rounded MT Bold" w:hAnsi="Arial Rounded MT Bold"/>
          <w:b/>
          <w:sz w:val="44"/>
          <w:szCs w:val="44"/>
        </w:rPr>
        <w:t>LYMAN HALL HIGH SCHOOL</w:t>
      </w:r>
    </w:p>
    <w:p w:rsidR="0049657B" w:rsidRDefault="00100866" w:rsidP="0049657B">
      <w:pPr>
        <w:spacing w:after="0"/>
        <w:rPr>
          <w:b/>
          <w:sz w:val="28"/>
          <w:szCs w:val="28"/>
        </w:rPr>
      </w:pPr>
      <w:r>
        <w:rPr>
          <w:b/>
          <w:sz w:val="28"/>
          <w:szCs w:val="28"/>
        </w:rPr>
        <w:t xml:space="preserve">         </w:t>
      </w:r>
      <w:r w:rsidR="0049657B">
        <w:rPr>
          <w:b/>
          <w:sz w:val="28"/>
          <w:szCs w:val="28"/>
        </w:rPr>
        <w:t>70 Pond Hill Road, Wallingford, CT 06492    (203)294-5350</w:t>
      </w:r>
    </w:p>
    <w:p w:rsidR="0049657B" w:rsidRDefault="0049657B" w:rsidP="0049657B">
      <w:pPr>
        <w:spacing w:after="0"/>
        <w:rPr>
          <w:sz w:val="28"/>
          <w:szCs w:val="28"/>
        </w:rPr>
      </w:pPr>
      <w:r>
        <w:rPr>
          <w:sz w:val="28"/>
          <w:szCs w:val="28"/>
        </w:rPr>
        <w:t xml:space="preserve">         </w:t>
      </w:r>
      <w:r w:rsidR="00100866">
        <w:rPr>
          <w:sz w:val="28"/>
          <w:szCs w:val="28"/>
        </w:rPr>
        <w:t xml:space="preserve">                          </w:t>
      </w:r>
      <w:hyperlink r:id="rId6" w:history="1">
        <w:r w:rsidRPr="00B85CED">
          <w:rPr>
            <w:rStyle w:val="Hyperlink"/>
            <w:sz w:val="28"/>
            <w:szCs w:val="28"/>
          </w:rPr>
          <w:t>www.wallingford.k12.ct.us</w:t>
        </w:r>
      </w:hyperlink>
    </w:p>
    <w:p w:rsidR="0049657B" w:rsidRDefault="0049657B" w:rsidP="0049657B">
      <w:pPr>
        <w:spacing w:after="0"/>
        <w:rPr>
          <w:sz w:val="28"/>
          <w:szCs w:val="28"/>
        </w:rPr>
      </w:pPr>
    </w:p>
    <w:p w:rsidR="00424001" w:rsidRDefault="00350550" w:rsidP="00DB2997">
      <w:pPr>
        <w:spacing w:after="0"/>
        <w:jc w:val="center"/>
        <w:rPr>
          <w:b/>
          <w:sz w:val="40"/>
          <w:szCs w:val="40"/>
        </w:rPr>
      </w:pPr>
      <w:r>
        <w:rPr>
          <w:b/>
          <w:sz w:val="40"/>
          <w:szCs w:val="40"/>
        </w:rPr>
        <w:t>2017-2018</w:t>
      </w:r>
      <w:r w:rsidR="001E39C0">
        <w:rPr>
          <w:b/>
          <w:sz w:val="40"/>
          <w:szCs w:val="40"/>
        </w:rPr>
        <w:t xml:space="preserve"> SCHOOL PROFILE</w:t>
      </w:r>
    </w:p>
    <w:p w:rsidR="00424001" w:rsidRPr="00DD1C22" w:rsidRDefault="00424001" w:rsidP="00424001">
      <w:pPr>
        <w:spacing w:after="0"/>
        <w:rPr>
          <w:b/>
          <w:sz w:val="18"/>
          <w:szCs w:val="18"/>
        </w:rPr>
      </w:pPr>
      <w:r w:rsidRPr="00DD1C22">
        <w:rPr>
          <w:b/>
          <w:sz w:val="18"/>
          <w:szCs w:val="18"/>
        </w:rPr>
        <w:t>LYMAN HALL HIGH SCHOOL    CEEB: 070815</w:t>
      </w:r>
    </w:p>
    <w:p w:rsidR="00424001" w:rsidRPr="00F3338D" w:rsidRDefault="00424001" w:rsidP="00424001">
      <w:pPr>
        <w:spacing w:after="0"/>
        <w:rPr>
          <w:i/>
          <w:sz w:val="16"/>
          <w:szCs w:val="16"/>
        </w:rPr>
      </w:pPr>
      <w:r w:rsidRPr="00F3338D">
        <w:rPr>
          <w:i/>
          <w:sz w:val="16"/>
          <w:szCs w:val="16"/>
        </w:rPr>
        <w:t>At Lyman Hall High School, students enter a diverse community that encourages academic growth and challenges them to develop the personal integrity and creative thinking skills necessary for the success in the 21</w:t>
      </w:r>
      <w:r w:rsidRPr="00F3338D">
        <w:rPr>
          <w:i/>
          <w:sz w:val="16"/>
          <w:szCs w:val="16"/>
          <w:vertAlign w:val="superscript"/>
        </w:rPr>
        <w:t>st</w:t>
      </w:r>
      <w:r w:rsidRPr="00F3338D">
        <w:rPr>
          <w:i/>
          <w:sz w:val="16"/>
          <w:szCs w:val="16"/>
        </w:rPr>
        <w:t xml:space="preserve"> century.</w:t>
      </w:r>
    </w:p>
    <w:p w:rsidR="00CB3A8C" w:rsidRDefault="00CB3A8C" w:rsidP="00CB3A8C">
      <w:pPr>
        <w:spacing w:after="0" w:line="240" w:lineRule="auto"/>
        <w:rPr>
          <w:b/>
          <w:sz w:val="40"/>
          <w:szCs w:val="40"/>
        </w:rPr>
      </w:pPr>
    </w:p>
    <w:p w:rsidR="00CB3A8C" w:rsidRDefault="00CB3A8C" w:rsidP="00CB3A8C">
      <w:pPr>
        <w:spacing w:after="0" w:line="240" w:lineRule="auto"/>
        <w:rPr>
          <w:b/>
          <w:sz w:val="40"/>
          <w:szCs w:val="40"/>
        </w:rPr>
        <w:sectPr w:rsidR="00CB3A8C" w:rsidSect="00F90F76">
          <w:pgSz w:w="12240" w:h="15840"/>
          <w:pgMar w:top="720" w:right="1440" w:bottom="720" w:left="1440" w:header="720" w:footer="720" w:gutter="0"/>
          <w:cols w:space="720"/>
          <w:docGrid w:linePitch="360"/>
        </w:sectPr>
      </w:pPr>
    </w:p>
    <w:p w:rsidR="0049657B" w:rsidRDefault="0049657B" w:rsidP="0049657B">
      <w:pPr>
        <w:spacing w:after="0"/>
        <w:rPr>
          <w:b/>
          <w:sz w:val="18"/>
          <w:szCs w:val="18"/>
        </w:rPr>
      </w:pPr>
      <w:r w:rsidRPr="00DD1C22">
        <w:rPr>
          <w:b/>
          <w:sz w:val="18"/>
          <w:szCs w:val="18"/>
        </w:rPr>
        <w:t>ADMINISTRATION</w:t>
      </w:r>
    </w:p>
    <w:p w:rsidR="003F10F6" w:rsidRPr="003F10F6" w:rsidRDefault="003F10F6" w:rsidP="0049657B">
      <w:pPr>
        <w:spacing w:after="0"/>
        <w:rPr>
          <w:sz w:val="16"/>
          <w:szCs w:val="16"/>
        </w:rPr>
      </w:pPr>
      <w:r>
        <w:rPr>
          <w:sz w:val="16"/>
          <w:szCs w:val="16"/>
        </w:rPr>
        <w:t xml:space="preserve">Dr. Salvatore </w:t>
      </w:r>
      <w:proofErr w:type="spellStart"/>
      <w:r>
        <w:rPr>
          <w:sz w:val="16"/>
          <w:szCs w:val="16"/>
        </w:rPr>
        <w:t>Menzo</w:t>
      </w:r>
      <w:proofErr w:type="spellEnd"/>
      <w:r>
        <w:rPr>
          <w:sz w:val="16"/>
          <w:szCs w:val="16"/>
        </w:rPr>
        <w:t>, Superintendent of Schools</w:t>
      </w:r>
    </w:p>
    <w:p w:rsidR="0049657B" w:rsidRPr="00F3338D" w:rsidRDefault="008E25F6" w:rsidP="0049657B">
      <w:pPr>
        <w:spacing w:after="0"/>
        <w:rPr>
          <w:b/>
          <w:sz w:val="16"/>
          <w:szCs w:val="16"/>
        </w:rPr>
      </w:pPr>
      <w:r>
        <w:rPr>
          <w:sz w:val="16"/>
          <w:szCs w:val="16"/>
        </w:rPr>
        <w:t>Joseph Corso Jr.</w:t>
      </w:r>
      <w:r w:rsidR="0049657B" w:rsidRPr="00F3338D">
        <w:rPr>
          <w:sz w:val="16"/>
          <w:szCs w:val="16"/>
        </w:rPr>
        <w:t>, Principal</w:t>
      </w:r>
    </w:p>
    <w:p w:rsidR="0049657B" w:rsidRPr="00F3338D" w:rsidRDefault="00350550" w:rsidP="0049657B">
      <w:pPr>
        <w:spacing w:after="0"/>
        <w:rPr>
          <w:sz w:val="16"/>
          <w:szCs w:val="16"/>
        </w:rPr>
      </w:pPr>
      <w:r>
        <w:rPr>
          <w:sz w:val="16"/>
          <w:szCs w:val="16"/>
        </w:rPr>
        <w:t>Amy Holt</w:t>
      </w:r>
      <w:r w:rsidR="0049657B" w:rsidRPr="00F3338D">
        <w:rPr>
          <w:sz w:val="16"/>
          <w:szCs w:val="16"/>
        </w:rPr>
        <w:t>, Assistant Principal</w:t>
      </w:r>
    </w:p>
    <w:p w:rsidR="0049657B" w:rsidRPr="00F3338D" w:rsidRDefault="00C71F42" w:rsidP="0049657B">
      <w:pPr>
        <w:spacing w:after="0"/>
        <w:rPr>
          <w:sz w:val="16"/>
          <w:szCs w:val="16"/>
        </w:rPr>
      </w:pPr>
      <w:r>
        <w:rPr>
          <w:sz w:val="16"/>
          <w:szCs w:val="16"/>
        </w:rPr>
        <w:t>Ken Dal</w:t>
      </w:r>
      <w:r w:rsidR="00590D4F">
        <w:rPr>
          <w:sz w:val="16"/>
          <w:szCs w:val="16"/>
        </w:rPr>
        <w:t>y</w:t>
      </w:r>
      <w:r w:rsidR="0049657B" w:rsidRPr="00F3338D">
        <w:rPr>
          <w:sz w:val="16"/>
          <w:szCs w:val="16"/>
        </w:rPr>
        <w:t>, Assistant Principal</w:t>
      </w:r>
    </w:p>
    <w:p w:rsidR="0049657B" w:rsidRPr="00F3338D" w:rsidRDefault="0049657B" w:rsidP="0049657B">
      <w:pPr>
        <w:spacing w:after="0"/>
        <w:rPr>
          <w:sz w:val="16"/>
          <w:szCs w:val="16"/>
        </w:rPr>
      </w:pPr>
    </w:p>
    <w:p w:rsidR="0049657B" w:rsidRPr="00DD1C22" w:rsidRDefault="0049657B" w:rsidP="0049657B">
      <w:pPr>
        <w:spacing w:after="0"/>
        <w:rPr>
          <w:b/>
          <w:sz w:val="18"/>
          <w:szCs w:val="18"/>
        </w:rPr>
      </w:pPr>
      <w:r w:rsidRPr="00DD1C22">
        <w:rPr>
          <w:b/>
          <w:sz w:val="18"/>
          <w:szCs w:val="18"/>
        </w:rPr>
        <w:t>SCHOOL COUNSELING DEPARTMENT</w:t>
      </w:r>
    </w:p>
    <w:p w:rsidR="0049657B" w:rsidRPr="00F3338D" w:rsidRDefault="008E25F6" w:rsidP="0049657B">
      <w:pPr>
        <w:spacing w:after="0"/>
        <w:rPr>
          <w:sz w:val="16"/>
          <w:szCs w:val="16"/>
        </w:rPr>
      </w:pPr>
      <w:r>
        <w:rPr>
          <w:sz w:val="16"/>
          <w:szCs w:val="16"/>
        </w:rPr>
        <w:t xml:space="preserve">Susan Lorenzo, </w:t>
      </w:r>
      <w:r w:rsidR="0049657B" w:rsidRPr="00F3338D">
        <w:rPr>
          <w:sz w:val="16"/>
          <w:szCs w:val="16"/>
        </w:rPr>
        <w:t>School Counseling</w:t>
      </w:r>
      <w:r>
        <w:rPr>
          <w:sz w:val="16"/>
          <w:szCs w:val="16"/>
        </w:rPr>
        <w:t xml:space="preserve"> Department Chair</w:t>
      </w:r>
    </w:p>
    <w:p w:rsidR="0049657B" w:rsidRPr="00F3338D" w:rsidRDefault="0049657B" w:rsidP="0049657B">
      <w:pPr>
        <w:spacing w:after="0"/>
        <w:rPr>
          <w:sz w:val="16"/>
          <w:szCs w:val="16"/>
        </w:rPr>
      </w:pPr>
      <w:r w:rsidRPr="00F3338D">
        <w:rPr>
          <w:sz w:val="16"/>
          <w:szCs w:val="16"/>
        </w:rPr>
        <w:t xml:space="preserve">Patrick </w:t>
      </w:r>
      <w:proofErr w:type="spellStart"/>
      <w:r w:rsidRPr="00F3338D">
        <w:rPr>
          <w:sz w:val="16"/>
          <w:szCs w:val="16"/>
        </w:rPr>
        <w:t>Kozloski</w:t>
      </w:r>
      <w:proofErr w:type="spellEnd"/>
      <w:r w:rsidRPr="00F3338D">
        <w:rPr>
          <w:sz w:val="16"/>
          <w:szCs w:val="16"/>
        </w:rPr>
        <w:t>, Counselor</w:t>
      </w:r>
    </w:p>
    <w:p w:rsidR="0049657B" w:rsidRPr="00F3338D" w:rsidRDefault="0049657B" w:rsidP="0049657B">
      <w:pPr>
        <w:spacing w:after="0"/>
        <w:rPr>
          <w:sz w:val="16"/>
          <w:szCs w:val="16"/>
        </w:rPr>
      </w:pPr>
      <w:r w:rsidRPr="00F3338D">
        <w:rPr>
          <w:sz w:val="16"/>
          <w:szCs w:val="16"/>
        </w:rPr>
        <w:t>Jill Hollis, Counselor</w:t>
      </w:r>
    </w:p>
    <w:p w:rsidR="0049657B" w:rsidRPr="00F3338D" w:rsidRDefault="0049657B" w:rsidP="0049657B">
      <w:pPr>
        <w:spacing w:after="0"/>
        <w:rPr>
          <w:sz w:val="16"/>
          <w:szCs w:val="16"/>
        </w:rPr>
      </w:pPr>
      <w:r w:rsidRPr="00F3338D">
        <w:rPr>
          <w:sz w:val="16"/>
          <w:szCs w:val="16"/>
        </w:rPr>
        <w:t xml:space="preserve">Heather </w:t>
      </w:r>
      <w:proofErr w:type="spellStart"/>
      <w:r w:rsidRPr="00F3338D">
        <w:rPr>
          <w:sz w:val="16"/>
          <w:szCs w:val="16"/>
        </w:rPr>
        <w:t>Kloiber</w:t>
      </w:r>
      <w:proofErr w:type="spellEnd"/>
      <w:r w:rsidRPr="00F3338D">
        <w:rPr>
          <w:sz w:val="16"/>
          <w:szCs w:val="16"/>
        </w:rPr>
        <w:t>, Counselor</w:t>
      </w:r>
    </w:p>
    <w:p w:rsidR="0049657B" w:rsidRPr="00F3338D" w:rsidRDefault="00F57F03" w:rsidP="0049657B">
      <w:pPr>
        <w:spacing w:after="0"/>
        <w:rPr>
          <w:sz w:val="16"/>
          <w:szCs w:val="16"/>
        </w:rPr>
      </w:pPr>
      <w:r>
        <w:rPr>
          <w:sz w:val="16"/>
          <w:szCs w:val="16"/>
        </w:rPr>
        <w:t xml:space="preserve">Kate </w:t>
      </w:r>
      <w:proofErr w:type="spellStart"/>
      <w:r>
        <w:rPr>
          <w:sz w:val="16"/>
          <w:szCs w:val="16"/>
        </w:rPr>
        <w:t>Kopylec</w:t>
      </w:r>
      <w:proofErr w:type="spellEnd"/>
      <w:r w:rsidR="0049657B" w:rsidRPr="00F3338D">
        <w:rPr>
          <w:sz w:val="16"/>
          <w:szCs w:val="16"/>
        </w:rPr>
        <w:t>, Counselor</w:t>
      </w:r>
    </w:p>
    <w:p w:rsidR="0049657B" w:rsidRPr="00F3338D" w:rsidRDefault="0049657B" w:rsidP="0049657B">
      <w:pPr>
        <w:spacing w:after="0"/>
        <w:rPr>
          <w:sz w:val="16"/>
          <w:szCs w:val="16"/>
        </w:rPr>
      </w:pPr>
      <w:r w:rsidRPr="00F3338D">
        <w:rPr>
          <w:sz w:val="16"/>
          <w:szCs w:val="16"/>
        </w:rPr>
        <w:t>Ann Hoag, School Counseling Secretary</w:t>
      </w:r>
    </w:p>
    <w:p w:rsidR="0049657B" w:rsidRPr="00F3338D" w:rsidRDefault="0049657B" w:rsidP="0049657B">
      <w:pPr>
        <w:spacing w:after="0"/>
        <w:rPr>
          <w:sz w:val="16"/>
          <w:szCs w:val="16"/>
        </w:rPr>
      </w:pPr>
      <w:r w:rsidRPr="00F3338D">
        <w:rPr>
          <w:sz w:val="16"/>
          <w:szCs w:val="16"/>
        </w:rPr>
        <w:t>Telephone:    (203)294-5360</w:t>
      </w:r>
    </w:p>
    <w:p w:rsidR="0049657B" w:rsidRPr="00F3338D" w:rsidRDefault="0049657B" w:rsidP="0049657B">
      <w:pPr>
        <w:spacing w:after="0"/>
        <w:rPr>
          <w:sz w:val="16"/>
          <w:szCs w:val="16"/>
        </w:rPr>
      </w:pPr>
      <w:r w:rsidRPr="00F3338D">
        <w:rPr>
          <w:sz w:val="16"/>
          <w:szCs w:val="16"/>
        </w:rPr>
        <w:t>Fax:    (203)294-5335</w:t>
      </w:r>
    </w:p>
    <w:p w:rsidR="0049657B" w:rsidRPr="00F3338D" w:rsidRDefault="0049657B" w:rsidP="0049657B">
      <w:pPr>
        <w:spacing w:after="0"/>
        <w:rPr>
          <w:sz w:val="16"/>
          <w:szCs w:val="16"/>
        </w:rPr>
      </w:pPr>
    </w:p>
    <w:p w:rsidR="0049657B" w:rsidRPr="00DD1C22" w:rsidRDefault="0049657B" w:rsidP="0049657B">
      <w:pPr>
        <w:spacing w:after="0"/>
        <w:rPr>
          <w:b/>
          <w:sz w:val="18"/>
          <w:szCs w:val="18"/>
        </w:rPr>
      </w:pPr>
      <w:r w:rsidRPr="00DD1C22">
        <w:rPr>
          <w:b/>
          <w:sz w:val="18"/>
          <w:szCs w:val="18"/>
        </w:rPr>
        <w:t>COMMUNITY</w:t>
      </w:r>
    </w:p>
    <w:p w:rsidR="0049657B" w:rsidRPr="00F3338D" w:rsidRDefault="0049657B" w:rsidP="0049657B">
      <w:pPr>
        <w:spacing w:after="0"/>
        <w:rPr>
          <w:sz w:val="16"/>
          <w:szCs w:val="16"/>
        </w:rPr>
      </w:pPr>
      <w:r w:rsidRPr="00F3338D">
        <w:rPr>
          <w:sz w:val="16"/>
          <w:szCs w:val="16"/>
        </w:rPr>
        <w:t>Wallingford is a suburban town located 13 miles north of New Haven and 5 miles south of Meriden.  It has a population of 41,000.  It is a growing industrial and commercial community.</w:t>
      </w:r>
    </w:p>
    <w:p w:rsidR="0049657B" w:rsidRPr="00F3338D" w:rsidRDefault="0049657B" w:rsidP="0049657B">
      <w:pPr>
        <w:spacing w:after="0"/>
        <w:rPr>
          <w:sz w:val="16"/>
          <w:szCs w:val="16"/>
        </w:rPr>
      </w:pPr>
    </w:p>
    <w:p w:rsidR="0049657B" w:rsidRPr="00DD1C22" w:rsidRDefault="0049657B" w:rsidP="0049657B">
      <w:pPr>
        <w:spacing w:after="0"/>
        <w:rPr>
          <w:b/>
          <w:sz w:val="18"/>
          <w:szCs w:val="18"/>
        </w:rPr>
      </w:pPr>
      <w:r w:rsidRPr="00DD1C22">
        <w:rPr>
          <w:b/>
          <w:sz w:val="18"/>
          <w:szCs w:val="18"/>
        </w:rPr>
        <w:t>GRADUATION REQUIREMENTS</w:t>
      </w:r>
    </w:p>
    <w:p w:rsidR="0049657B" w:rsidRPr="00F3338D" w:rsidRDefault="0049657B" w:rsidP="0049657B">
      <w:pPr>
        <w:spacing w:after="0"/>
        <w:rPr>
          <w:sz w:val="16"/>
          <w:szCs w:val="16"/>
        </w:rPr>
      </w:pPr>
      <w:r w:rsidRPr="00F3338D">
        <w:rPr>
          <w:sz w:val="16"/>
          <w:szCs w:val="16"/>
        </w:rPr>
        <w:t>Students need to complete a minimum of 25 credits distributed as follows:</w:t>
      </w:r>
    </w:p>
    <w:p w:rsidR="0049657B" w:rsidRPr="00F3338D" w:rsidRDefault="0049657B" w:rsidP="0049657B">
      <w:pPr>
        <w:spacing w:after="0"/>
        <w:rPr>
          <w:b/>
          <w:sz w:val="16"/>
          <w:szCs w:val="16"/>
        </w:rPr>
      </w:pPr>
      <w:r w:rsidRPr="00F3338D">
        <w:rPr>
          <w:b/>
          <w:sz w:val="16"/>
          <w:szCs w:val="16"/>
        </w:rPr>
        <w:t xml:space="preserve">English                       </w:t>
      </w:r>
      <w:r w:rsidR="00F3338D">
        <w:rPr>
          <w:b/>
          <w:sz w:val="16"/>
          <w:szCs w:val="16"/>
        </w:rPr>
        <w:t xml:space="preserve">  </w:t>
      </w:r>
      <w:r w:rsidRPr="00F3338D">
        <w:rPr>
          <w:b/>
          <w:sz w:val="16"/>
          <w:szCs w:val="16"/>
        </w:rPr>
        <w:t>4 credits</w:t>
      </w:r>
    </w:p>
    <w:p w:rsidR="0049657B" w:rsidRDefault="00093579" w:rsidP="0049657B">
      <w:pPr>
        <w:spacing w:after="0"/>
        <w:rPr>
          <w:b/>
          <w:sz w:val="16"/>
          <w:szCs w:val="16"/>
        </w:rPr>
      </w:pPr>
      <w:r w:rsidRPr="00F3338D">
        <w:rPr>
          <w:b/>
          <w:sz w:val="16"/>
          <w:szCs w:val="16"/>
        </w:rPr>
        <w:t>Mathematics</w:t>
      </w:r>
      <w:r w:rsidR="0049657B" w:rsidRPr="00F3338D">
        <w:rPr>
          <w:b/>
          <w:sz w:val="16"/>
          <w:szCs w:val="16"/>
        </w:rPr>
        <w:t xml:space="preserve">            </w:t>
      </w:r>
      <w:r w:rsidR="00F3338D">
        <w:rPr>
          <w:b/>
          <w:sz w:val="16"/>
          <w:szCs w:val="16"/>
        </w:rPr>
        <w:t xml:space="preserve">  </w:t>
      </w:r>
      <w:r w:rsidR="0049657B" w:rsidRPr="00F3338D">
        <w:rPr>
          <w:b/>
          <w:sz w:val="16"/>
          <w:szCs w:val="16"/>
        </w:rPr>
        <w:t>3 credits</w:t>
      </w:r>
    </w:p>
    <w:p w:rsidR="00F3338D" w:rsidRDefault="00F3338D" w:rsidP="0049657B">
      <w:pPr>
        <w:spacing w:after="0"/>
        <w:rPr>
          <w:b/>
          <w:sz w:val="16"/>
          <w:szCs w:val="16"/>
        </w:rPr>
      </w:pPr>
      <w:r>
        <w:rPr>
          <w:b/>
          <w:sz w:val="16"/>
          <w:szCs w:val="16"/>
        </w:rPr>
        <w:t>Science                         3 credits</w:t>
      </w:r>
    </w:p>
    <w:p w:rsidR="00F3338D" w:rsidRDefault="00F3338D" w:rsidP="0049657B">
      <w:pPr>
        <w:spacing w:after="0"/>
        <w:rPr>
          <w:b/>
          <w:sz w:val="16"/>
          <w:szCs w:val="16"/>
        </w:rPr>
      </w:pPr>
      <w:r w:rsidRPr="00F3338D">
        <w:rPr>
          <w:b/>
          <w:sz w:val="16"/>
          <w:szCs w:val="16"/>
        </w:rPr>
        <w:t xml:space="preserve">Social Studies           </w:t>
      </w:r>
      <w:r w:rsidR="00752C90">
        <w:rPr>
          <w:b/>
          <w:sz w:val="16"/>
          <w:szCs w:val="16"/>
        </w:rPr>
        <w:t xml:space="preserve">  3 credits (.</w:t>
      </w:r>
      <w:proofErr w:type="gramStart"/>
      <w:r w:rsidR="00752C90">
        <w:rPr>
          <w:b/>
          <w:sz w:val="16"/>
          <w:szCs w:val="16"/>
        </w:rPr>
        <w:t xml:space="preserve">5 </w:t>
      </w:r>
      <w:r w:rsidR="00486A6D">
        <w:rPr>
          <w:b/>
          <w:sz w:val="16"/>
          <w:szCs w:val="16"/>
        </w:rPr>
        <w:t xml:space="preserve"> civics</w:t>
      </w:r>
      <w:proofErr w:type="gramEnd"/>
      <w:r w:rsidR="00486A6D">
        <w:rPr>
          <w:b/>
          <w:sz w:val="16"/>
          <w:szCs w:val="16"/>
        </w:rPr>
        <w:t xml:space="preserve">/US Govt., </w:t>
      </w:r>
      <w:r>
        <w:rPr>
          <w:b/>
          <w:sz w:val="16"/>
          <w:szCs w:val="16"/>
        </w:rPr>
        <w:t xml:space="preserve"> 1 U.S. History)</w:t>
      </w:r>
    </w:p>
    <w:p w:rsidR="00F3338D" w:rsidRDefault="00F3338D" w:rsidP="0049657B">
      <w:pPr>
        <w:spacing w:after="0"/>
        <w:rPr>
          <w:b/>
          <w:sz w:val="16"/>
          <w:szCs w:val="16"/>
        </w:rPr>
      </w:pPr>
      <w:r>
        <w:rPr>
          <w:b/>
          <w:sz w:val="16"/>
          <w:szCs w:val="16"/>
        </w:rPr>
        <w:t>Health                          ½ credit</w:t>
      </w:r>
    </w:p>
    <w:p w:rsidR="00F3338D" w:rsidRPr="00F3338D" w:rsidRDefault="00F3338D" w:rsidP="0049657B">
      <w:pPr>
        <w:spacing w:after="0"/>
        <w:rPr>
          <w:b/>
          <w:sz w:val="16"/>
          <w:szCs w:val="16"/>
        </w:rPr>
      </w:pPr>
      <w:r>
        <w:rPr>
          <w:b/>
          <w:sz w:val="16"/>
          <w:szCs w:val="16"/>
        </w:rPr>
        <w:t>Physical Education    2 credits</w:t>
      </w:r>
    </w:p>
    <w:p w:rsidR="00F3338D" w:rsidRDefault="00F3338D" w:rsidP="0049657B">
      <w:pPr>
        <w:spacing w:after="0"/>
        <w:rPr>
          <w:b/>
          <w:sz w:val="16"/>
          <w:szCs w:val="16"/>
        </w:rPr>
      </w:pPr>
      <w:r>
        <w:rPr>
          <w:b/>
          <w:sz w:val="16"/>
          <w:szCs w:val="16"/>
        </w:rPr>
        <w:t>Electives                     8 ½ credits</w:t>
      </w:r>
    </w:p>
    <w:p w:rsidR="00F3338D" w:rsidRPr="00F3338D" w:rsidRDefault="00F3338D" w:rsidP="0049657B">
      <w:pPr>
        <w:spacing w:after="0"/>
        <w:rPr>
          <w:b/>
          <w:i/>
          <w:sz w:val="16"/>
          <w:szCs w:val="16"/>
        </w:rPr>
      </w:pPr>
      <w:r>
        <w:rPr>
          <w:b/>
          <w:i/>
          <w:sz w:val="16"/>
          <w:szCs w:val="16"/>
        </w:rPr>
        <w:t xml:space="preserve">     Students must also complete 30 hours of community service.</w:t>
      </w:r>
    </w:p>
    <w:p w:rsidR="00FB20E3" w:rsidRDefault="00FB20E3" w:rsidP="0049657B">
      <w:pPr>
        <w:spacing w:after="0"/>
        <w:rPr>
          <w:b/>
          <w:sz w:val="16"/>
          <w:szCs w:val="16"/>
        </w:rPr>
      </w:pPr>
    </w:p>
    <w:p w:rsidR="00F3338D" w:rsidRDefault="00F3338D" w:rsidP="0049657B">
      <w:pPr>
        <w:spacing w:after="0"/>
        <w:rPr>
          <w:b/>
          <w:sz w:val="16"/>
          <w:szCs w:val="16"/>
        </w:rPr>
      </w:pPr>
      <w:r>
        <w:rPr>
          <w:b/>
          <w:sz w:val="16"/>
          <w:szCs w:val="16"/>
        </w:rPr>
        <w:t>Students must satisfactorily demonstrate the district performance standards in</w:t>
      </w:r>
      <w:r w:rsidR="001E39C0">
        <w:rPr>
          <w:b/>
          <w:sz w:val="16"/>
          <w:szCs w:val="16"/>
        </w:rPr>
        <w:t xml:space="preserve"> Science.</w:t>
      </w:r>
      <w:r>
        <w:rPr>
          <w:b/>
          <w:sz w:val="16"/>
          <w:szCs w:val="16"/>
        </w:rPr>
        <w:t xml:space="preserve">  They must either meet state proficiency on the </w:t>
      </w:r>
      <w:r w:rsidR="00297372">
        <w:rPr>
          <w:b/>
          <w:sz w:val="16"/>
          <w:szCs w:val="16"/>
        </w:rPr>
        <w:t xml:space="preserve">Science </w:t>
      </w:r>
      <w:r>
        <w:rPr>
          <w:b/>
          <w:sz w:val="16"/>
          <w:szCs w:val="16"/>
        </w:rPr>
        <w:t xml:space="preserve">CAPT Test or complete a district performance </w:t>
      </w:r>
      <w:proofErr w:type="gramStart"/>
      <w:r>
        <w:rPr>
          <w:b/>
          <w:sz w:val="16"/>
          <w:szCs w:val="16"/>
        </w:rPr>
        <w:t>assessment</w:t>
      </w:r>
      <w:r w:rsidR="00342762">
        <w:rPr>
          <w:b/>
          <w:sz w:val="16"/>
          <w:szCs w:val="16"/>
        </w:rPr>
        <w:t xml:space="preserve"> </w:t>
      </w:r>
      <w:r>
        <w:rPr>
          <w:b/>
          <w:sz w:val="16"/>
          <w:szCs w:val="16"/>
        </w:rPr>
        <w:t>.</w:t>
      </w:r>
      <w:proofErr w:type="gramEnd"/>
      <w:r>
        <w:rPr>
          <w:b/>
          <w:sz w:val="16"/>
          <w:szCs w:val="16"/>
        </w:rPr>
        <w:t xml:space="preserve">  </w:t>
      </w:r>
      <w:r w:rsidR="00F90F76">
        <w:rPr>
          <w:b/>
          <w:sz w:val="16"/>
          <w:szCs w:val="16"/>
        </w:rPr>
        <w:t xml:space="preserve"> Class of </w:t>
      </w:r>
      <w:proofErr w:type="gramStart"/>
      <w:r w:rsidR="00F90F76">
        <w:rPr>
          <w:b/>
          <w:sz w:val="16"/>
          <w:szCs w:val="16"/>
        </w:rPr>
        <w:t xml:space="preserve">2020 </w:t>
      </w:r>
      <w:r w:rsidR="001E39C0">
        <w:rPr>
          <w:b/>
          <w:sz w:val="16"/>
          <w:szCs w:val="16"/>
        </w:rPr>
        <w:t xml:space="preserve"> and</w:t>
      </w:r>
      <w:proofErr w:type="gramEnd"/>
      <w:r w:rsidR="001E39C0">
        <w:rPr>
          <w:b/>
          <w:sz w:val="16"/>
          <w:szCs w:val="16"/>
        </w:rPr>
        <w:t xml:space="preserve"> </w:t>
      </w:r>
      <w:r w:rsidR="00F90F76">
        <w:rPr>
          <w:b/>
          <w:sz w:val="16"/>
          <w:szCs w:val="16"/>
        </w:rPr>
        <w:t>thereafter must</w:t>
      </w:r>
      <w:r w:rsidR="005125A4">
        <w:rPr>
          <w:b/>
          <w:sz w:val="16"/>
          <w:szCs w:val="16"/>
        </w:rPr>
        <w:t xml:space="preserve"> complete CAPSTONE.</w:t>
      </w:r>
    </w:p>
    <w:p w:rsidR="00FB20E3" w:rsidRDefault="00FB20E3" w:rsidP="00F3338D">
      <w:pPr>
        <w:spacing w:after="0" w:line="240" w:lineRule="auto"/>
        <w:rPr>
          <w:b/>
          <w:sz w:val="18"/>
          <w:szCs w:val="18"/>
        </w:rPr>
      </w:pPr>
    </w:p>
    <w:p w:rsidR="00F90F76" w:rsidRPr="009B78B5" w:rsidRDefault="00F90F76" w:rsidP="00F90F76">
      <w:pPr>
        <w:pStyle w:val="NoSpacing"/>
        <w:rPr>
          <w:b/>
          <w:sz w:val="18"/>
          <w:szCs w:val="18"/>
        </w:rPr>
      </w:pPr>
      <w:r w:rsidRPr="009B78B5">
        <w:rPr>
          <w:b/>
          <w:sz w:val="18"/>
          <w:szCs w:val="18"/>
        </w:rPr>
        <w:t>Wallingford Capstone Experience</w:t>
      </w:r>
    </w:p>
    <w:p w:rsidR="00F90F76" w:rsidRPr="00F90F76" w:rsidRDefault="00F90F76" w:rsidP="00F90F76">
      <w:pPr>
        <w:pStyle w:val="NoSpacing"/>
        <w:rPr>
          <w:sz w:val="16"/>
          <w:szCs w:val="16"/>
        </w:rPr>
      </w:pPr>
      <w:r w:rsidRPr="00F90F76">
        <w:rPr>
          <w:sz w:val="16"/>
          <w:szCs w:val="16"/>
        </w:rPr>
        <w:t>Capstone is a culminating activity that allows students to demonstrate the</w:t>
      </w:r>
      <w:r w:rsidR="005125A4">
        <w:rPr>
          <w:sz w:val="16"/>
          <w:szCs w:val="16"/>
        </w:rPr>
        <w:t>ir</w:t>
      </w:r>
      <w:r w:rsidRPr="00F90F76">
        <w:rPr>
          <w:sz w:val="16"/>
          <w:szCs w:val="16"/>
        </w:rPr>
        <w:t xml:space="preserve"> knowle</w:t>
      </w:r>
      <w:r w:rsidR="005125A4">
        <w:rPr>
          <w:sz w:val="16"/>
          <w:szCs w:val="16"/>
        </w:rPr>
        <w:t xml:space="preserve">dge and skills </w:t>
      </w:r>
      <w:r w:rsidRPr="00F90F76">
        <w:rPr>
          <w:sz w:val="16"/>
          <w:szCs w:val="16"/>
        </w:rPr>
        <w:t xml:space="preserve">through a personalized project focused on an interest, career plan, or academic pursuit.    Projects include improving a system, a physical product, an investigative composition, or planning an event/activity.   </w:t>
      </w:r>
    </w:p>
    <w:p w:rsidR="00F90F76" w:rsidRDefault="00F90F76" w:rsidP="00F3338D">
      <w:pPr>
        <w:spacing w:after="0" w:line="240" w:lineRule="auto"/>
        <w:rPr>
          <w:b/>
          <w:sz w:val="18"/>
          <w:szCs w:val="18"/>
        </w:rPr>
      </w:pPr>
    </w:p>
    <w:p w:rsidR="00F90F76" w:rsidRDefault="00F90F76" w:rsidP="00F3338D">
      <w:pPr>
        <w:spacing w:after="0" w:line="240" w:lineRule="auto"/>
        <w:rPr>
          <w:b/>
          <w:sz w:val="18"/>
          <w:szCs w:val="18"/>
        </w:rPr>
      </w:pPr>
    </w:p>
    <w:p w:rsidR="005125A4" w:rsidRDefault="005125A4" w:rsidP="00F3338D">
      <w:pPr>
        <w:spacing w:after="0" w:line="240" w:lineRule="auto"/>
        <w:rPr>
          <w:b/>
          <w:sz w:val="18"/>
          <w:szCs w:val="18"/>
        </w:rPr>
      </w:pPr>
    </w:p>
    <w:p w:rsidR="00F3338D" w:rsidRPr="00DD1C22" w:rsidRDefault="00F3338D" w:rsidP="00F3338D">
      <w:pPr>
        <w:spacing w:after="0" w:line="240" w:lineRule="auto"/>
        <w:rPr>
          <w:b/>
          <w:sz w:val="18"/>
          <w:szCs w:val="18"/>
        </w:rPr>
      </w:pPr>
      <w:r w:rsidRPr="00DD1C22">
        <w:rPr>
          <w:b/>
          <w:sz w:val="18"/>
          <w:szCs w:val="18"/>
        </w:rPr>
        <w:t>CLASS RANK</w:t>
      </w:r>
    </w:p>
    <w:p w:rsidR="00F3338D" w:rsidRDefault="00F3338D" w:rsidP="00F3338D">
      <w:pPr>
        <w:spacing w:after="0" w:line="240" w:lineRule="auto"/>
        <w:rPr>
          <w:sz w:val="16"/>
          <w:szCs w:val="16"/>
        </w:rPr>
      </w:pPr>
      <w:r>
        <w:rPr>
          <w:sz w:val="16"/>
          <w:szCs w:val="16"/>
        </w:rPr>
        <w:t>Class rank is based on the quality point average of six semesters. Quality points are granted according to the level of the course and the mark earned in it except for pass/fail courses and P.E. Quality point averages are determined by dividing the quality points earned by total credit value of the quality point courses taken.  Only students who have attended Lyman Hall High School for six semesters are ranked.  All other students receive an approximate rank.  All students are ranked on a 4.0 scale with AP and honors courses given a higher weight.</w:t>
      </w:r>
    </w:p>
    <w:p w:rsidR="008575A5" w:rsidRPr="00F3338D" w:rsidRDefault="008575A5" w:rsidP="00F3338D">
      <w:pPr>
        <w:spacing w:after="0" w:line="240" w:lineRule="auto"/>
        <w:rPr>
          <w:sz w:val="16"/>
          <w:szCs w:val="16"/>
        </w:rPr>
      </w:pPr>
    </w:p>
    <w:bookmarkStart w:id="0" w:name="_MON_1401877955"/>
    <w:bookmarkEnd w:id="0"/>
    <w:p w:rsidR="008575A5" w:rsidRDefault="00CB3A8C" w:rsidP="0049657B">
      <w:pPr>
        <w:spacing w:after="0"/>
        <w:rPr>
          <w:b/>
          <w:sz w:val="16"/>
          <w:szCs w:val="16"/>
        </w:rPr>
      </w:pPr>
      <w:r w:rsidRPr="007F175E">
        <w:rPr>
          <w:b/>
          <w:sz w:val="16"/>
          <w:szCs w:val="16"/>
        </w:rPr>
        <w:object w:dxaOrig="6215" w:dyaOrig="4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5pt;height:150.5pt" o:ole="">
            <v:imagedata r:id="rId7" o:title=""/>
          </v:shape>
          <o:OLEObject Type="Embed" ProgID="Excel.Sheet.12" ShapeID="_x0000_i1025" DrawAspect="Content" ObjectID="_1578293550" r:id="rId8"/>
        </w:object>
      </w:r>
    </w:p>
    <w:p w:rsidR="00DD1C22" w:rsidRPr="00DD1C22" w:rsidRDefault="00DD1C22" w:rsidP="0049657B">
      <w:pPr>
        <w:spacing w:after="0"/>
        <w:rPr>
          <w:sz w:val="16"/>
          <w:szCs w:val="16"/>
        </w:rPr>
      </w:pPr>
      <w:r w:rsidRPr="00DD1C22">
        <w:rPr>
          <w:sz w:val="16"/>
          <w:szCs w:val="16"/>
        </w:rPr>
        <w:t>Failure</w:t>
      </w:r>
      <w:r>
        <w:rPr>
          <w:sz w:val="16"/>
          <w:szCs w:val="16"/>
        </w:rPr>
        <w:t xml:space="preserve">                                  </w:t>
      </w:r>
      <w:r w:rsidR="00093579">
        <w:rPr>
          <w:sz w:val="16"/>
          <w:szCs w:val="16"/>
        </w:rPr>
        <w:t xml:space="preserve">  </w:t>
      </w:r>
      <w:r>
        <w:rPr>
          <w:sz w:val="16"/>
          <w:szCs w:val="16"/>
        </w:rPr>
        <w:t>W-</w:t>
      </w:r>
      <w:r w:rsidR="00093579">
        <w:rPr>
          <w:sz w:val="16"/>
          <w:szCs w:val="16"/>
        </w:rPr>
        <w:t>Withdrawal</w:t>
      </w:r>
      <w:r>
        <w:rPr>
          <w:sz w:val="16"/>
          <w:szCs w:val="16"/>
        </w:rPr>
        <w:t xml:space="preserve"> from course/school</w:t>
      </w:r>
    </w:p>
    <w:p w:rsidR="00DD1C22" w:rsidRDefault="00DD1C22" w:rsidP="00DD1C22">
      <w:pPr>
        <w:spacing w:after="0"/>
        <w:rPr>
          <w:sz w:val="16"/>
          <w:szCs w:val="16"/>
        </w:rPr>
      </w:pPr>
      <w:r w:rsidRPr="00DD1C22">
        <w:rPr>
          <w:sz w:val="16"/>
          <w:szCs w:val="16"/>
        </w:rPr>
        <w:t>Incomplete</w:t>
      </w:r>
      <w:r>
        <w:rPr>
          <w:sz w:val="16"/>
          <w:szCs w:val="16"/>
        </w:rPr>
        <w:t xml:space="preserve">                 </w:t>
      </w:r>
      <w:r w:rsidRPr="00DD1C22">
        <w:rPr>
          <w:sz w:val="16"/>
          <w:szCs w:val="16"/>
        </w:rPr>
        <w:t xml:space="preserve">T-Credit </w:t>
      </w:r>
      <w:r w:rsidR="00093579" w:rsidRPr="00DD1C22">
        <w:rPr>
          <w:sz w:val="16"/>
          <w:szCs w:val="16"/>
        </w:rPr>
        <w:t>withheld</w:t>
      </w:r>
      <w:r w:rsidR="00093579">
        <w:rPr>
          <w:sz w:val="16"/>
          <w:szCs w:val="16"/>
        </w:rPr>
        <w:t xml:space="preserve"> du</w:t>
      </w:r>
      <w:r w:rsidRPr="00DD1C22">
        <w:rPr>
          <w:sz w:val="16"/>
          <w:szCs w:val="16"/>
        </w:rPr>
        <w:t>e to attendance rule</w:t>
      </w:r>
    </w:p>
    <w:p w:rsidR="00DD1C22" w:rsidRPr="00DD1C22" w:rsidRDefault="00DD1C22" w:rsidP="00DD1C22">
      <w:pPr>
        <w:spacing w:after="0"/>
        <w:rPr>
          <w:sz w:val="16"/>
          <w:szCs w:val="16"/>
        </w:rPr>
      </w:pPr>
      <w:r w:rsidRPr="00DD1C22">
        <w:rPr>
          <w:sz w:val="16"/>
          <w:szCs w:val="16"/>
        </w:rPr>
        <w:t>P-Pass (No Quality Points)</w:t>
      </w:r>
      <w:r>
        <w:rPr>
          <w:sz w:val="16"/>
          <w:szCs w:val="16"/>
        </w:rPr>
        <w:t xml:space="preserve">                                          </w:t>
      </w:r>
      <w:r w:rsidRPr="00DD1C22">
        <w:rPr>
          <w:sz w:val="16"/>
          <w:szCs w:val="16"/>
        </w:rPr>
        <w:t>E-Excused</w:t>
      </w:r>
    </w:p>
    <w:p w:rsidR="00DD1C22" w:rsidRPr="00DD1C22" w:rsidRDefault="00DD1C22" w:rsidP="0049657B">
      <w:pPr>
        <w:spacing w:after="0"/>
        <w:rPr>
          <w:sz w:val="16"/>
          <w:szCs w:val="16"/>
        </w:rPr>
      </w:pPr>
      <w:r>
        <w:rPr>
          <w:sz w:val="16"/>
          <w:szCs w:val="16"/>
        </w:rPr>
        <w:t xml:space="preserve">      </w:t>
      </w:r>
    </w:p>
    <w:p w:rsidR="00DD1C22" w:rsidRPr="00DD1C22" w:rsidRDefault="00DD1C22" w:rsidP="0049657B">
      <w:pPr>
        <w:spacing w:after="0"/>
        <w:rPr>
          <w:b/>
          <w:sz w:val="18"/>
          <w:szCs w:val="18"/>
        </w:rPr>
      </w:pPr>
      <w:r w:rsidRPr="00DD1C22">
        <w:rPr>
          <w:b/>
          <w:sz w:val="18"/>
          <w:szCs w:val="18"/>
        </w:rPr>
        <w:t xml:space="preserve">DISTRIBUTION OF SENIOR SAT I SCORES: </w:t>
      </w:r>
      <w:r w:rsidR="00760825">
        <w:rPr>
          <w:b/>
          <w:i/>
          <w:sz w:val="18"/>
          <w:szCs w:val="18"/>
        </w:rPr>
        <w:t>CLASS OF 2016</w:t>
      </w:r>
    </w:p>
    <w:p w:rsidR="00DD1C22" w:rsidRDefault="00DD1C22" w:rsidP="0049657B">
      <w:pPr>
        <w:spacing w:after="0"/>
        <w:rPr>
          <w:b/>
          <w:sz w:val="16"/>
          <w:szCs w:val="16"/>
        </w:rPr>
      </w:pPr>
    </w:p>
    <w:bookmarkStart w:id="1" w:name="_MON_1402115648"/>
    <w:bookmarkEnd w:id="1"/>
    <w:bookmarkStart w:id="2" w:name="_MON_1442300535"/>
    <w:bookmarkEnd w:id="2"/>
    <w:p w:rsidR="00DD1C22" w:rsidRDefault="00A25F2B" w:rsidP="0049657B">
      <w:pPr>
        <w:spacing w:after="0"/>
        <w:rPr>
          <w:b/>
          <w:sz w:val="16"/>
          <w:szCs w:val="16"/>
        </w:rPr>
      </w:pPr>
      <w:r w:rsidRPr="00B344A5">
        <w:rPr>
          <w:b/>
          <w:sz w:val="16"/>
          <w:szCs w:val="16"/>
        </w:rPr>
        <w:object w:dxaOrig="3758" w:dyaOrig="1797">
          <v:shape id="_x0000_i1026" type="#_x0000_t75" style="width:193pt;height:92pt" o:ole="">
            <v:imagedata r:id="rId9" o:title=""/>
          </v:shape>
          <o:OLEObject Type="Embed" ProgID="Excel.Sheet.12" ShapeID="_x0000_i1026" DrawAspect="Content" ObjectID="_1578293551" r:id="rId10"/>
        </w:object>
      </w:r>
    </w:p>
    <w:p w:rsidR="00DD1C22" w:rsidRDefault="00760825" w:rsidP="0049657B">
      <w:pPr>
        <w:spacing w:after="0"/>
        <w:rPr>
          <w:sz w:val="16"/>
          <w:szCs w:val="16"/>
        </w:rPr>
      </w:pPr>
      <w:r>
        <w:rPr>
          <w:sz w:val="16"/>
          <w:szCs w:val="16"/>
        </w:rPr>
        <w:t>R/Mean: 499      W/Mean: 496</w:t>
      </w:r>
      <w:r w:rsidR="002C193B">
        <w:rPr>
          <w:sz w:val="16"/>
          <w:szCs w:val="16"/>
        </w:rPr>
        <w:t xml:space="preserve">      M/Mean: 506</w:t>
      </w:r>
    </w:p>
    <w:p w:rsidR="00DD1C22" w:rsidRDefault="00DD1C22" w:rsidP="0049657B">
      <w:pPr>
        <w:spacing w:after="0"/>
        <w:rPr>
          <w:sz w:val="16"/>
          <w:szCs w:val="16"/>
        </w:rPr>
      </w:pPr>
      <w:r>
        <w:rPr>
          <w:sz w:val="16"/>
          <w:szCs w:val="16"/>
        </w:rPr>
        <w:t>Enrolled in Four Year Colleges</w:t>
      </w:r>
      <w:r w:rsidR="007F7D07">
        <w:rPr>
          <w:sz w:val="16"/>
          <w:szCs w:val="16"/>
        </w:rPr>
        <w:t>:                             61</w:t>
      </w:r>
      <w:r>
        <w:rPr>
          <w:sz w:val="16"/>
          <w:szCs w:val="16"/>
        </w:rPr>
        <w:t>%</w:t>
      </w:r>
    </w:p>
    <w:p w:rsidR="00DD1C22" w:rsidRPr="00DD1C22" w:rsidRDefault="00DD1C22" w:rsidP="0049657B">
      <w:pPr>
        <w:spacing w:after="0"/>
        <w:rPr>
          <w:sz w:val="16"/>
          <w:szCs w:val="16"/>
        </w:rPr>
      </w:pPr>
      <w:r>
        <w:rPr>
          <w:sz w:val="16"/>
          <w:szCs w:val="16"/>
        </w:rPr>
        <w:t xml:space="preserve">Enrolled in Two Year Colleges:                    </w:t>
      </w:r>
      <w:r w:rsidR="007F7D07">
        <w:rPr>
          <w:sz w:val="16"/>
          <w:szCs w:val="16"/>
        </w:rPr>
        <w:t xml:space="preserve">          20</w:t>
      </w:r>
      <w:bookmarkStart w:id="3" w:name="_GoBack"/>
      <w:bookmarkEnd w:id="3"/>
      <w:r>
        <w:rPr>
          <w:sz w:val="16"/>
          <w:szCs w:val="16"/>
        </w:rPr>
        <w:t>%</w:t>
      </w:r>
    </w:p>
    <w:p w:rsidR="00DD1C22" w:rsidRDefault="00DD1C22" w:rsidP="0049657B">
      <w:pPr>
        <w:spacing w:after="0"/>
        <w:rPr>
          <w:b/>
          <w:sz w:val="16"/>
          <w:szCs w:val="16"/>
        </w:rPr>
      </w:pPr>
    </w:p>
    <w:p w:rsidR="003F10F6" w:rsidRDefault="003F10F6" w:rsidP="0049657B">
      <w:pPr>
        <w:spacing w:after="0"/>
        <w:rPr>
          <w:b/>
          <w:sz w:val="18"/>
          <w:szCs w:val="18"/>
        </w:rPr>
      </w:pPr>
      <w:r>
        <w:rPr>
          <w:b/>
          <w:sz w:val="18"/>
          <w:szCs w:val="18"/>
        </w:rPr>
        <w:t>SCHOOL:</w:t>
      </w:r>
    </w:p>
    <w:p w:rsidR="003F10F6" w:rsidRDefault="00350550" w:rsidP="0049657B">
      <w:pPr>
        <w:spacing w:after="0"/>
        <w:rPr>
          <w:sz w:val="16"/>
          <w:szCs w:val="16"/>
        </w:rPr>
      </w:pPr>
      <w:r>
        <w:rPr>
          <w:sz w:val="16"/>
          <w:szCs w:val="16"/>
        </w:rPr>
        <w:t>Enrollment: 1050</w:t>
      </w:r>
      <w:r w:rsidR="003F10F6">
        <w:rPr>
          <w:sz w:val="16"/>
          <w:szCs w:val="16"/>
        </w:rPr>
        <w:t>(Grades 9-12)</w:t>
      </w:r>
    </w:p>
    <w:p w:rsidR="00FB20E3" w:rsidRPr="00F3338D" w:rsidRDefault="00FB20E3" w:rsidP="00FB20E3">
      <w:pPr>
        <w:spacing w:after="0"/>
        <w:rPr>
          <w:b/>
          <w:sz w:val="16"/>
          <w:szCs w:val="16"/>
        </w:rPr>
      </w:pPr>
      <w:r>
        <w:rPr>
          <w:sz w:val="16"/>
          <w:szCs w:val="16"/>
        </w:rPr>
        <w:t>Accreditation: New England Association of Schools and Colleges</w:t>
      </w:r>
    </w:p>
    <w:p w:rsidR="00FB20E3" w:rsidRDefault="00FB20E3" w:rsidP="0049657B">
      <w:pPr>
        <w:spacing w:after="0"/>
        <w:rPr>
          <w:sz w:val="16"/>
          <w:szCs w:val="16"/>
        </w:rPr>
      </w:pPr>
    </w:p>
    <w:p w:rsidR="00FB20E3" w:rsidRDefault="00FB20E3" w:rsidP="0049657B">
      <w:pPr>
        <w:spacing w:after="0"/>
        <w:rPr>
          <w:sz w:val="16"/>
          <w:szCs w:val="16"/>
        </w:rPr>
      </w:pPr>
    </w:p>
    <w:p w:rsidR="00195AEF" w:rsidRDefault="00195AEF" w:rsidP="00195AEF">
      <w:pPr>
        <w:rPr>
          <w:i/>
        </w:rPr>
      </w:pPr>
    </w:p>
    <w:p w:rsidR="00093579" w:rsidRDefault="00093579" w:rsidP="00195AEF">
      <w:pPr>
        <w:rPr>
          <w:b/>
          <w:i/>
          <w:sz w:val="24"/>
          <w:szCs w:val="24"/>
        </w:rPr>
        <w:sectPr w:rsidR="00093579" w:rsidSect="00FB20E3">
          <w:type w:val="continuous"/>
          <w:pgSz w:w="12240" w:h="15840"/>
          <w:pgMar w:top="1008" w:right="1440" w:bottom="1008" w:left="1440" w:header="720" w:footer="720" w:gutter="0"/>
          <w:cols w:num="2" w:space="720"/>
          <w:docGrid w:linePitch="360"/>
        </w:sectPr>
      </w:pPr>
    </w:p>
    <w:p w:rsidR="00195AEF" w:rsidRPr="00093579" w:rsidRDefault="00093579" w:rsidP="00093579">
      <w:pPr>
        <w:spacing w:after="0"/>
        <w:rPr>
          <w:b/>
          <w:i/>
          <w:sz w:val="24"/>
          <w:szCs w:val="24"/>
        </w:rPr>
      </w:pPr>
      <w:r w:rsidRPr="00093579">
        <w:rPr>
          <w:b/>
          <w:i/>
          <w:sz w:val="24"/>
          <w:szCs w:val="24"/>
        </w:rPr>
        <w:t>DESCRIPTION OF COLLEGE COURSES:</w:t>
      </w:r>
    </w:p>
    <w:p w:rsidR="00093579" w:rsidRPr="00093579" w:rsidRDefault="00093579" w:rsidP="00093579">
      <w:pPr>
        <w:spacing w:after="0" w:line="240" w:lineRule="auto"/>
        <w:rPr>
          <w:sz w:val="20"/>
          <w:szCs w:val="20"/>
        </w:rPr>
      </w:pPr>
      <w:r w:rsidRPr="00093579">
        <w:rPr>
          <w:sz w:val="20"/>
          <w:szCs w:val="20"/>
        </w:rPr>
        <w:t xml:space="preserve">Courses designated with an “A” are standard college preparatory courses. ”H” are honor level courses, and “AP” are Advanced Placement courses.  Students may participate in the University of Connecticut Early College Experience Program and receive College credit in </w:t>
      </w:r>
      <w:r w:rsidR="007A35F4">
        <w:rPr>
          <w:sz w:val="20"/>
          <w:szCs w:val="20"/>
        </w:rPr>
        <w:t xml:space="preserve">AP </w:t>
      </w:r>
      <w:r w:rsidRPr="00093579">
        <w:rPr>
          <w:sz w:val="20"/>
          <w:szCs w:val="20"/>
        </w:rPr>
        <w:t>English</w:t>
      </w:r>
      <w:r w:rsidR="007A35F4">
        <w:rPr>
          <w:sz w:val="20"/>
          <w:szCs w:val="20"/>
        </w:rPr>
        <w:t xml:space="preserve"> 4</w:t>
      </w:r>
      <w:r w:rsidRPr="00093579">
        <w:rPr>
          <w:sz w:val="20"/>
          <w:szCs w:val="20"/>
        </w:rPr>
        <w:t xml:space="preserve">, </w:t>
      </w:r>
      <w:r w:rsidR="007A35F4">
        <w:rPr>
          <w:sz w:val="20"/>
          <w:szCs w:val="20"/>
        </w:rPr>
        <w:t xml:space="preserve">AP </w:t>
      </w:r>
      <w:r w:rsidRPr="00093579">
        <w:rPr>
          <w:sz w:val="20"/>
          <w:szCs w:val="20"/>
        </w:rPr>
        <w:t xml:space="preserve">Calculus, </w:t>
      </w:r>
      <w:r w:rsidR="007A35F4">
        <w:rPr>
          <w:sz w:val="20"/>
          <w:szCs w:val="20"/>
        </w:rPr>
        <w:t xml:space="preserve">AP </w:t>
      </w:r>
      <w:r w:rsidRPr="00093579">
        <w:rPr>
          <w:sz w:val="20"/>
          <w:szCs w:val="20"/>
        </w:rPr>
        <w:t xml:space="preserve">Physics, </w:t>
      </w:r>
      <w:r w:rsidR="007A35F4">
        <w:rPr>
          <w:sz w:val="20"/>
          <w:szCs w:val="20"/>
        </w:rPr>
        <w:t xml:space="preserve">AP </w:t>
      </w:r>
      <w:r w:rsidRPr="00093579">
        <w:rPr>
          <w:sz w:val="20"/>
          <w:szCs w:val="20"/>
        </w:rPr>
        <w:t xml:space="preserve">Spanish, </w:t>
      </w:r>
      <w:r w:rsidR="007A35F4">
        <w:rPr>
          <w:sz w:val="20"/>
          <w:szCs w:val="20"/>
        </w:rPr>
        <w:t xml:space="preserve">AP </w:t>
      </w:r>
      <w:r w:rsidR="00F43DF1" w:rsidRPr="00093579">
        <w:rPr>
          <w:sz w:val="20"/>
          <w:szCs w:val="20"/>
        </w:rPr>
        <w:t>French,</w:t>
      </w:r>
      <w:r w:rsidR="007A35F4">
        <w:rPr>
          <w:sz w:val="20"/>
          <w:szCs w:val="20"/>
        </w:rPr>
        <w:t xml:space="preserve"> AP Statistics, AP European History </w:t>
      </w:r>
      <w:r w:rsidRPr="00093579">
        <w:rPr>
          <w:sz w:val="20"/>
          <w:szCs w:val="20"/>
        </w:rPr>
        <w:t>and In</w:t>
      </w:r>
      <w:r w:rsidR="00BF723C">
        <w:rPr>
          <w:sz w:val="20"/>
          <w:szCs w:val="20"/>
        </w:rPr>
        <w:t xml:space="preserve">dividual &amp; Family Development as well as select Agricultural Science </w:t>
      </w:r>
      <w:r w:rsidR="00582D05">
        <w:rPr>
          <w:sz w:val="20"/>
          <w:szCs w:val="20"/>
        </w:rPr>
        <w:t xml:space="preserve">and Technology </w:t>
      </w:r>
      <w:r w:rsidR="00BF723C">
        <w:rPr>
          <w:sz w:val="20"/>
          <w:szCs w:val="20"/>
        </w:rPr>
        <w:t>courses.</w:t>
      </w:r>
    </w:p>
    <w:p w:rsidR="00093579" w:rsidRPr="00093579" w:rsidRDefault="00093579" w:rsidP="00093579">
      <w:pPr>
        <w:spacing w:after="0" w:line="240" w:lineRule="auto"/>
        <w:rPr>
          <w:sz w:val="20"/>
          <w:szCs w:val="20"/>
        </w:rPr>
      </w:pPr>
    </w:p>
    <w:p w:rsidR="00093579" w:rsidRPr="00093579" w:rsidRDefault="00093579" w:rsidP="00093579">
      <w:pPr>
        <w:spacing w:after="0" w:line="240" w:lineRule="auto"/>
        <w:rPr>
          <w:b/>
          <w:i/>
          <w:sz w:val="24"/>
          <w:szCs w:val="24"/>
        </w:rPr>
      </w:pPr>
      <w:r w:rsidRPr="00093579">
        <w:rPr>
          <w:b/>
          <w:i/>
          <w:sz w:val="24"/>
          <w:szCs w:val="24"/>
        </w:rPr>
        <w:t>ENGLISH:</w:t>
      </w:r>
    </w:p>
    <w:p w:rsidR="00093579" w:rsidRPr="00093579" w:rsidRDefault="00093579" w:rsidP="00093579">
      <w:pPr>
        <w:spacing w:after="0" w:line="240" w:lineRule="auto"/>
        <w:rPr>
          <w:sz w:val="20"/>
          <w:szCs w:val="20"/>
        </w:rPr>
      </w:pPr>
      <w:r w:rsidRPr="00093579">
        <w:rPr>
          <w:sz w:val="20"/>
          <w:szCs w:val="20"/>
        </w:rPr>
        <w:t>Honors sections 1-4 are opened to students recommended as capable of concentrated study in all areas of English.  AP English is offered in cooperation with The University of Connecticut for college credits.</w:t>
      </w:r>
    </w:p>
    <w:p w:rsidR="00093579" w:rsidRDefault="00093579" w:rsidP="00093579">
      <w:pPr>
        <w:spacing w:after="0" w:line="240" w:lineRule="auto"/>
        <w:rPr>
          <w:sz w:val="24"/>
          <w:szCs w:val="24"/>
        </w:rPr>
      </w:pPr>
    </w:p>
    <w:p w:rsidR="00093579" w:rsidRPr="00093579" w:rsidRDefault="00093579" w:rsidP="00093579">
      <w:pPr>
        <w:spacing w:after="0" w:line="240" w:lineRule="auto"/>
        <w:rPr>
          <w:b/>
          <w:i/>
          <w:sz w:val="24"/>
          <w:szCs w:val="24"/>
        </w:rPr>
      </w:pPr>
      <w:r w:rsidRPr="00093579">
        <w:rPr>
          <w:b/>
          <w:i/>
          <w:sz w:val="24"/>
          <w:szCs w:val="24"/>
        </w:rPr>
        <w:t>MATH:</w:t>
      </w:r>
    </w:p>
    <w:p w:rsidR="00093579" w:rsidRPr="00093579" w:rsidRDefault="00093579" w:rsidP="00093579">
      <w:pPr>
        <w:spacing w:after="0" w:line="240" w:lineRule="auto"/>
        <w:rPr>
          <w:sz w:val="20"/>
          <w:szCs w:val="20"/>
        </w:rPr>
      </w:pPr>
      <w:r w:rsidRPr="00093579">
        <w:rPr>
          <w:sz w:val="20"/>
          <w:szCs w:val="20"/>
        </w:rPr>
        <w:t>Algebra I – may be taken in grade 8</w:t>
      </w:r>
    </w:p>
    <w:p w:rsidR="00093579" w:rsidRPr="00093579" w:rsidRDefault="00093579" w:rsidP="00093579">
      <w:pPr>
        <w:spacing w:after="0" w:line="240" w:lineRule="auto"/>
        <w:rPr>
          <w:sz w:val="20"/>
          <w:szCs w:val="20"/>
        </w:rPr>
      </w:pPr>
      <w:r w:rsidRPr="00093579">
        <w:rPr>
          <w:sz w:val="20"/>
          <w:szCs w:val="20"/>
        </w:rPr>
        <w:t>Algebra II</w:t>
      </w:r>
    </w:p>
    <w:p w:rsidR="00093579" w:rsidRPr="00093579" w:rsidRDefault="00093579" w:rsidP="00093579">
      <w:pPr>
        <w:spacing w:after="0" w:line="240" w:lineRule="auto"/>
        <w:rPr>
          <w:sz w:val="20"/>
          <w:szCs w:val="20"/>
        </w:rPr>
      </w:pPr>
      <w:r w:rsidRPr="00093579">
        <w:rPr>
          <w:sz w:val="20"/>
          <w:szCs w:val="20"/>
        </w:rPr>
        <w:t>Geometry</w:t>
      </w:r>
    </w:p>
    <w:p w:rsidR="00093579" w:rsidRPr="00093579" w:rsidRDefault="00093579" w:rsidP="00093579">
      <w:pPr>
        <w:spacing w:after="0" w:line="240" w:lineRule="auto"/>
        <w:rPr>
          <w:sz w:val="20"/>
          <w:szCs w:val="20"/>
        </w:rPr>
      </w:pPr>
      <w:r w:rsidRPr="00093579">
        <w:rPr>
          <w:sz w:val="20"/>
          <w:szCs w:val="20"/>
        </w:rPr>
        <w:t>Trigonometry</w:t>
      </w:r>
    </w:p>
    <w:p w:rsidR="00093579" w:rsidRPr="00093579" w:rsidRDefault="00093579" w:rsidP="00093579">
      <w:pPr>
        <w:spacing w:after="0" w:line="240" w:lineRule="auto"/>
        <w:rPr>
          <w:sz w:val="20"/>
          <w:szCs w:val="20"/>
        </w:rPr>
      </w:pPr>
      <w:r w:rsidRPr="00093579">
        <w:rPr>
          <w:sz w:val="20"/>
          <w:szCs w:val="20"/>
        </w:rPr>
        <w:t>Advanced Topics in Math</w:t>
      </w:r>
    </w:p>
    <w:p w:rsidR="00093579" w:rsidRPr="00093579" w:rsidRDefault="00093579" w:rsidP="00093579">
      <w:pPr>
        <w:spacing w:after="0" w:line="240" w:lineRule="auto"/>
        <w:rPr>
          <w:sz w:val="20"/>
          <w:szCs w:val="20"/>
        </w:rPr>
      </w:pPr>
      <w:r w:rsidRPr="00093579">
        <w:rPr>
          <w:sz w:val="20"/>
          <w:szCs w:val="20"/>
        </w:rPr>
        <w:t>Pre</w:t>
      </w:r>
      <w:r w:rsidR="00297372">
        <w:rPr>
          <w:sz w:val="20"/>
          <w:szCs w:val="20"/>
        </w:rPr>
        <w:t>-</w:t>
      </w:r>
      <w:r w:rsidRPr="00093579">
        <w:rPr>
          <w:sz w:val="20"/>
          <w:szCs w:val="20"/>
        </w:rPr>
        <w:t>calculus (includes Analysis &amp; Trigonometry)</w:t>
      </w:r>
    </w:p>
    <w:p w:rsidR="00093579" w:rsidRPr="00093579" w:rsidRDefault="00093579" w:rsidP="00093579">
      <w:pPr>
        <w:spacing w:after="0" w:line="240" w:lineRule="auto"/>
        <w:rPr>
          <w:sz w:val="20"/>
          <w:szCs w:val="20"/>
        </w:rPr>
      </w:pPr>
      <w:r w:rsidRPr="00093579">
        <w:rPr>
          <w:sz w:val="20"/>
          <w:szCs w:val="20"/>
        </w:rPr>
        <w:t>AP Calculus – offered in cooperation with The University of Connecticut for college credit</w:t>
      </w:r>
    </w:p>
    <w:p w:rsidR="00093579" w:rsidRPr="00093579" w:rsidRDefault="00093579" w:rsidP="00093579">
      <w:pPr>
        <w:spacing w:after="0" w:line="240" w:lineRule="auto"/>
        <w:rPr>
          <w:sz w:val="20"/>
          <w:szCs w:val="20"/>
        </w:rPr>
      </w:pPr>
      <w:r w:rsidRPr="00093579">
        <w:rPr>
          <w:sz w:val="20"/>
          <w:szCs w:val="20"/>
        </w:rPr>
        <w:t>Computer Programming</w:t>
      </w:r>
    </w:p>
    <w:p w:rsidR="00093579" w:rsidRPr="00093579" w:rsidRDefault="00093579" w:rsidP="00093579">
      <w:pPr>
        <w:spacing w:after="0" w:line="240" w:lineRule="auto"/>
        <w:rPr>
          <w:sz w:val="20"/>
          <w:szCs w:val="20"/>
        </w:rPr>
      </w:pPr>
      <w:r w:rsidRPr="00093579">
        <w:rPr>
          <w:sz w:val="20"/>
          <w:szCs w:val="20"/>
        </w:rPr>
        <w:t>Probability &amp; Statistics</w:t>
      </w:r>
    </w:p>
    <w:p w:rsidR="00093579" w:rsidRPr="00093579" w:rsidRDefault="00093579" w:rsidP="00093579">
      <w:pPr>
        <w:spacing w:after="0" w:line="240" w:lineRule="auto"/>
        <w:rPr>
          <w:sz w:val="20"/>
          <w:szCs w:val="20"/>
        </w:rPr>
      </w:pPr>
      <w:r w:rsidRPr="00093579">
        <w:rPr>
          <w:sz w:val="20"/>
          <w:szCs w:val="20"/>
        </w:rPr>
        <w:t>AP Statistics</w:t>
      </w:r>
    </w:p>
    <w:p w:rsidR="00093579" w:rsidRPr="00093579" w:rsidRDefault="00093579" w:rsidP="00093579">
      <w:pPr>
        <w:spacing w:after="0" w:line="240" w:lineRule="auto"/>
        <w:rPr>
          <w:sz w:val="20"/>
          <w:szCs w:val="20"/>
        </w:rPr>
      </w:pPr>
      <w:r w:rsidRPr="00093579">
        <w:rPr>
          <w:sz w:val="20"/>
          <w:szCs w:val="20"/>
        </w:rPr>
        <w:t>Advanced Computer Programming</w:t>
      </w:r>
    </w:p>
    <w:p w:rsidR="00093579" w:rsidRDefault="00093579" w:rsidP="00093579">
      <w:pPr>
        <w:spacing w:after="0" w:line="240" w:lineRule="auto"/>
        <w:rPr>
          <w:sz w:val="24"/>
          <w:szCs w:val="24"/>
        </w:rPr>
      </w:pPr>
    </w:p>
    <w:p w:rsidR="00093579" w:rsidRPr="00093579" w:rsidRDefault="00093579" w:rsidP="00093579">
      <w:pPr>
        <w:spacing w:after="0" w:line="240" w:lineRule="auto"/>
        <w:rPr>
          <w:b/>
          <w:i/>
          <w:sz w:val="24"/>
          <w:szCs w:val="24"/>
        </w:rPr>
      </w:pPr>
      <w:r w:rsidRPr="00093579">
        <w:rPr>
          <w:b/>
          <w:i/>
          <w:sz w:val="24"/>
          <w:szCs w:val="24"/>
        </w:rPr>
        <w:t>SCIENCE:</w:t>
      </w:r>
    </w:p>
    <w:p w:rsidR="00093579" w:rsidRPr="00093579" w:rsidRDefault="00093579" w:rsidP="00093579">
      <w:pPr>
        <w:spacing w:after="0" w:line="240" w:lineRule="auto"/>
        <w:rPr>
          <w:sz w:val="20"/>
          <w:szCs w:val="20"/>
        </w:rPr>
      </w:pPr>
      <w:r w:rsidRPr="00093579">
        <w:rPr>
          <w:sz w:val="20"/>
          <w:szCs w:val="20"/>
        </w:rPr>
        <w:t>Integrated Science, Earth Science, Biology, Topics in Biology, AP Biology, Chemistry, AP Chemistry, Astronomy, Anatomy and Physiology, Forensics, Marine Science, Physics and AP Physics offered in cooperation with The University of Connecticut for college Credit.  All science courses offer lab experience.</w:t>
      </w:r>
    </w:p>
    <w:p w:rsidR="00093579" w:rsidRDefault="00093579" w:rsidP="00093579">
      <w:pPr>
        <w:spacing w:after="0" w:line="240" w:lineRule="auto"/>
        <w:rPr>
          <w:sz w:val="24"/>
          <w:szCs w:val="24"/>
        </w:rPr>
      </w:pPr>
    </w:p>
    <w:p w:rsidR="00093579" w:rsidRPr="00093579" w:rsidRDefault="00093579" w:rsidP="00093579">
      <w:pPr>
        <w:spacing w:after="0" w:line="240" w:lineRule="auto"/>
        <w:rPr>
          <w:b/>
          <w:i/>
          <w:sz w:val="24"/>
          <w:szCs w:val="24"/>
        </w:rPr>
      </w:pPr>
      <w:r w:rsidRPr="00093579">
        <w:rPr>
          <w:b/>
          <w:i/>
          <w:sz w:val="24"/>
          <w:szCs w:val="24"/>
        </w:rPr>
        <w:t>SOCIAL STUDIES:</w:t>
      </w:r>
    </w:p>
    <w:p w:rsidR="00093579" w:rsidRPr="00093579" w:rsidRDefault="00093579" w:rsidP="00093579">
      <w:pPr>
        <w:spacing w:after="0" w:line="240" w:lineRule="auto"/>
        <w:rPr>
          <w:sz w:val="20"/>
          <w:szCs w:val="20"/>
        </w:rPr>
      </w:pPr>
      <w:r w:rsidRPr="00093579">
        <w:rPr>
          <w:sz w:val="20"/>
          <w:szCs w:val="20"/>
        </w:rPr>
        <w:t>World History, AP World History, Civics, China and Japan, Africa, US History, AP US History, Contemporary Issues, Sociology, Eastern and Western Civilization, Psychology and AP Psychology, AP European History, AP United States Government, AP Comparative Politics, Economics and AP Economics.</w:t>
      </w:r>
    </w:p>
    <w:p w:rsidR="00093579" w:rsidRDefault="00093579" w:rsidP="00093579">
      <w:pPr>
        <w:spacing w:after="0" w:line="240" w:lineRule="auto"/>
        <w:rPr>
          <w:sz w:val="24"/>
          <w:szCs w:val="24"/>
        </w:rPr>
      </w:pPr>
    </w:p>
    <w:p w:rsidR="00093579" w:rsidRPr="00093579" w:rsidRDefault="00093579" w:rsidP="00093579">
      <w:pPr>
        <w:spacing w:after="0" w:line="240" w:lineRule="auto"/>
        <w:rPr>
          <w:b/>
          <w:i/>
          <w:sz w:val="24"/>
          <w:szCs w:val="24"/>
        </w:rPr>
      </w:pPr>
      <w:r w:rsidRPr="00093579">
        <w:rPr>
          <w:b/>
          <w:i/>
          <w:sz w:val="24"/>
          <w:szCs w:val="24"/>
        </w:rPr>
        <w:t>WORLD LANGUAGE:</w:t>
      </w:r>
    </w:p>
    <w:p w:rsidR="00093579" w:rsidRPr="00093579" w:rsidRDefault="00093579" w:rsidP="00093579">
      <w:pPr>
        <w:spacing w:after="0" w:line="240" w:lineRule="auto"/>
        <w:rPr>
          <w:sz w:val="20"/>
          <w:szCs w:val="20"/>
        </w:rPr>
      </w:pPr>
      <w:r w:rsidRPr="00093579">
        <w:rPr>
          <w:sz w:val="20"/>
          <w:szCs w:val="20"/>
        </w:rPr>
        <w:t>Spanish 1-4, AP Spanish, French 1-4, AP French, Italian 1-4, Latin 1-4.</w:t>
      </w:r>
    </w:p>
    <w:p w:rsidR="00093579" w:rsidRPr="00093579" w:rsidRDefault="00093579" w:rsidP="00093579">
      <w:pPr>
        <w:spacing w:after="0" w:line="240" w:lineRule="auto"/>
        <w:rPr>
          <w:sz w:val="20"/>
          <w:szCs w:val="20"/>
        </w:rPr>
      </w:pPr>
    </w:p>
    <w:p w:rsidR="00093579" w:rsidRPr="00093579" w:rsidRDefault="00093579" w:rsidP="00093579">
      <w:pPr>
        <w:spacing w:after="0" w:line="240" w:lineRule="auto"/>
        <w:rPr>
          <w:b/>
          <w:i/>
          <w:sz w:val="24"/>
          <w:szCs w:val="24"/>
        </w:rPr>
      </w:pPr>
      <w:r w:rsidRPr="00093579">
        <w:rPr>
          <w:b/>
          <w:i/>
          <w:sz w:val="24"/>
          <w:szCs w:val="24"/>
        </w:rPr>
        <w:t>ELECTIVES:</w:t>
      </w:r>
    </w:p>
    <w:p w:rsidR="00093579" w:rsidRDefault="00BF723C" w:rsidP="001F6CF8">
      <w:pPr>
        <w:spacing w:after="0" w:line="240" w:lineRule="auto"/>
        <w:rPr>
          <w:sz w:val="20"/>
          <w:szCs w:val="20"/>
        </w:rPr>
      </w:pPr>
      <w:r>
        <w:rPr>
          <w:sz w:val="20"/>
          <w:szCs w:val="20"/>
        </w:rPr>
        <w:t xml:space="preserve">Agricultural Science and Technology, </w:t>
      </w:r>
      <w:r w:rsidR="00093579" w:rsidRPr="00093579">
        <w:rPr>
          <w:sz w:val="20"/>
          <w:szCs w:val="20"/>
        </w:rPr>
        <w:t xml:space="preserve">Art, Business, Consumer and Family Science, Music, Technology, </w:t>
      </w:r>
      <w:r w:rsidR="00F43DF1">
        <w:rPr>
          <w:sz w:val="20"/>
          <w:szCs w:val="20"/>
        </w:rPr>
        <w:t xml:space="preserve">World Languages, </w:t>
      </w:r>
      <w:r w:rsidR="00093579" w:rsidRPr="00093579">
        <w:rPr>
          <w:sz w:val="20"/>
          <w:szCs w:val="20"/>
        </w:rPr>
        <w:t xml:space="preserve">Individual and Family Development </w:t>
      </w:r>
      <w:r w:rsidR="00424001" w:rsidRPr="00093579">
        <w:rPr>
          <w:sz w:val="20"/>
          <w:szCs w:val="20"/>
        </w:rPr>
        <w:t>are</w:t>
      </w:r>
      <w:r w:rsidR="00093579" w:rsidRPr="00093579">
        <w:rPr>
          <w:sz w:val="20"/>
          <w:szCs w:val="20"/>
        </w:rPr>
        <w:t xml:space="preserve"> offered with The University of Connecticut for college credit. </w:t>
      </w:r>
      <w:r w:rsidR="00F43DF1">
        <w:rPr>
          <w:sz w:val="20"/>
          <w:szCs w:val="20"/>
        </w:rPr>
        <w:t xml:space="preserve">Certified Nursing Assistant Program offers a certification.  </w:t>
      </w:r>
      <w:r w:rsidR="00093579" w:rsidRPr="00093579">
        <w:rPr>
          <w:sz w:val="20"/>
          <w:szCs w:val="20"/>
        </w:rPr>
        <w:t xml:space="preserve"> College credits are also offered through the </w:t>
      </w:r>
      <w:r>
        <w:rPr>
          <w:sz w:val="20"/>
          <w:szCs w:val="20"/>
        </w:rPr>
        <w:t>Career Pathways</w:t>
      </w:r>
      <w:r w:rsidR="00093579" w:rsidRPr="00093579">
        <w:rPr>
          <w:sz w:val="20"/>
          <w:szCs w:val="20"/>
        </w:rPr>
        <w:t xml:space="preserve"> Program in cooperation with Middlesex community Technical College and Gateway Community College.</w:t>
      </w:r>
    </w:p>
    <w:p w:rsidR="001F6CF8" w:rsidRDefault="001F6CF8" w:rsidP="001F6CF8">
      <w:pPr>
        <w:spacing w:after="0" w:line="240" w:lineRule="auto"/>
        <w:rPr>
          <w:b/>
          <w:i/>
          <w:sz w:val="28"/>
          <w:szCs w:val="28"/>
        </w:rPr>
      </w:pPr>
    </w:p>
    <w:p w:rsidR="0049657B" w:rsidRPr="003F10F6" w:rsidRDefault="003F10F6" w:rsidP="003F10F6">
      <w:pPr>
        <w:jc w:val="center"/>
        <w:rPr>
          <w:b/>
          <w:i/>
          <w:sz w:val="20"/>
          <w:szCs w:val="20"/>
        </w:rPr>
      </w:pPr>
      <w:r>
        <w:rPr>
          <w:b/>
          <w:i/>
          <w:sz w:val="20"/>
          <w:szCs w:val="20"/>
        </w:rPr>
        <w:t>It is the policy of the Wallingford Board of Education not to discriminate on the basis of race, color, age, religious creed, physical disability (in accordance with Section 504 of the Rehabilitation Act of 1973), national origin, ancestry, marital status, mental disorder, or sex (in accordance with Title IX of the 1972 Education Amendments) in any of its activities, educations programs, or employment practices.</w:t>
      </w:r>
    </w:p>
    <w:sectPr w:rsidR="0049657B" w:rsidRPr="003F10F6" w:rsidSect="0009357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57B"/>
    <w:rsid w:val="000047D1"/>
    <w:rsid w:val="00030130"/>
    <w:rsid w:val="00093579"/>
    <w:rsid w:val="00100866"/>
    <w:rsid w:val="00195AEF"/>
    <w:rsid w:val="001E39C0"/>
    <w:rsid w:val="001F6CF8"/>
    <w:rsid w:val="00265FB3"/>
    <w:rsid w:val="00297372"/>
    <w:rsid w:val="002C193B"/>
    <w:rsid w:val="00342762"/>
    <w:rsid w:val="00350550"/>
    <w:rsid w:val="00353999"/>
    <w:rsid w:val="0035730A"/>
    <w:rsid w:val="00357431"/>
    <w:rsid w:val="003615F0"/>
    <w:rsid w:val="003759E9"/>
    <w:rsid w:val="003F10F6"/>
    <w:rsid w:val="00424001"/>
    <w:rsid w:val="0045715D"/>
    <w:rsid w:val="00486A6D"/>
    <w:rsid w:val="0049657B"/>
    <w:rsid w:val="004B7876"/>
    <w:rsid w:val="005058A4"/>
    <w:rsid w:val="005125A4"/>
    <w:rsid w:val="00582D05"/>
    <w:rsid w:val="00590D4F"/>
    <w:rsid w:val="006403FD"/>
    <w:rsid w:val="00752C90"/>
    <w:rsid w:val="00760825"/>
    <w:rsid w:val="007A1193"/>
    <w:rsid w:val="007A35F4"/>
    <w:rsid w:val="007F175E"/>
    <w:rsid w:val="007F7D07"/>
    <w:rsid w:val="008575A5"/>
    <w:rsid w:val="0089137B"/>
    <w:rsid w:val="008D13F4"/>
    <w:rsid w:val="008E228B"/>
    <w:rsid w:val="008E25F6"/>
    <w:rsid w:val="008E282B"/>
    <w:rsid w:val="009B78B5"/>
    <w:rsid w:val="009E6A94"/>
    <w:rsid w:val="00A25F2B"/>
    <w:rsid w:val="00B172F0"/>
    <w:rsid w:val="00B344A5"/>
    <w:rsid w:val="00B359FD"/>
    <w:rsid w:val="00BF723C"/>
    <w:rsid w:val="00C71F42"/>
    <w:rsid w:val="00CB3A8C"/>
    <w:rsid w:val="00CC4E05"/>
    <w:rsid w:val="00D814BF"/>
    <w:rsid w:val="00DB2997"/>
    <w:rsid w:val="00DD1C22"/>
    <w:rsid w:val="00E75342"/>
    <w:rsid w:val="00EB32CF"/>
    <w:rsid w:val="00F3338D"/>
    <w:rsid w:val="00F43DF1"/>
    <w:rsid w:val="00F57F03"/>
    <w:rsid w:val="00F729CA"/>
    <w:rsid w:val="00F90F76"/>
    <w:rsid w:val="00FB20E3"/>
    <w:rsid w:val="00FB5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0B1EA8F"/>
  <w15:docId w15:val="{21F50A69-1C8E-4517-AF45-F21EF983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57B"/>
    <w:rPr>
      <w:rFonts w:ascii="Tahoma" w:hAnsi="Tahoma" w:cs="Tahoma"/>
      <w:sz w:val="16"/>
      <w:szCs w:val="16"/>
    </w:rPr>
  </w:style>
  <w:style w:type="character" w:styleId="Hyperlink">
    <w:name w:val="Hyperlink"/>
    <w:basedOn w:val="DefaultParagraphFont"/>
    <w:uiPriority w:val="99"/>
    <w:unhideWhenUsed/>
    <w:rsid w:val="0049657B"/>
    <w:rPr>
      <w:color w:val="0000FF" w:themeColor="hyperlink"/>
      <w:u w:val="single"/>
    </w:rPr>
  </w:style>
  <w:style w:type="paragraph" w:styleId="NoSpacing">
    <w:name w:val="No Spacing"/>
    <w:uiPriority w:val="1"/>
    <w:qFormat/>
    <w:rsid w:val="00F90F76"/>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allingford.k12.ct.us"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package" Target="embeddings/Microsoft_Excel_Worksheet1.xlsx"/><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2DC895-5EBE-4E7F-86F9-CD311B6E4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RShura</dc:creator>
  <cp:lastModifiedBy>Lorenzo, Susan</cp:lastModifiedBy>
  <cp:revision>14</cp:revision>
  <cp:lastPrinted>2018-01-24T15:06:00Z</cp:lastPrinted>
  <dcterms:created xsi:type="dcterms:W3CDTF">2015-02-17T16:35:00Z</dcterms:created>
  <dcterms:modified xsi:type="dcterms:W3CDTF">2018-01-24T15:06:00Z</dcterms:modified>
</cp:coreProperties>
</file>